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651"/>
        <w:tblW w:w="0" w:type="auto"/>
        <w:tblLook w:val="04A0" w:firstRow="1" w:lastRow="0" w:firstColumn="1" w:lastColumn="0" w:noHBand="0" w:noVBand="1"/>
      </w:tblPr>
      <w:tblGrid>
        <w:gridCol w:w="5370"/>
        <w:gridCol w:w="5420"/>
      </w:tblGrid>
      <w:tr w:rsidR="00353679" w:rsidRPr="005712C5" w14:paraId="20309EA6" w14:textId="77777777" w:rsidTr="008B777B">
        <w:tc>
          <w:tcPr>
            <w:tcW w:w="10790" w:type="dxa"/>
            <w:gridSpan w:val="2"/>
            <w:vAlign w:val="center"/>
          </w:tcPr>
          <w:p w14:paraId="7113D072" w14:textId="035CF10D" w:rsidR="00353679" w:rsidRPr="005712C5" w:rsidRDefault="0065271A" w:rsidP="0065271A">
            <w:pPr>
              <w:jc w:val="center"/>
              <w:rPr>
                <w:sz w:val="40"/>
              </w:rPr>
            </w:pPr>
            <w:r>
              <w:rPr>
                <w:sz w:val="40"/>
              </w:rPr>
              <w:t>Entering Checkoff Deductions</w:t>
            </w:r>
          </w:p>
        </w:tc>
      </w:tr>
      <w:tr w:rsidR="00353679" w:rsidRPr="005712C5" w14:paraId="6B9879C7" w14:textId="77777777" w:rsidTr="008B777B">
        <w:tc>
          <w:tcPr>
            <w:tcW w:w="10790" w:type="dxa"/>
            <w:gridSpan w:val="2"/>
          </w:tcPr>
          <w:p w14:paraId="04431C40" w14:textId="796324A2" w:rsidR="00353679" w:rsidRPr="005712C5" w:rsidRDefault="00353679" w:rsidP="00353679">
            <w:pPr>
              <w:jc w:val="center"/>
              <w:rPr>
                <w:i/>
                <w:sz w:val="32"/>
              </w:rPr>
            </w:pPr>
            <w:r w:rsidRPr="005712C5">
              <w:rPr>
                <w:i/>
                <w:sz w:val="32"/>
              </w:rPr>
              <w:t>Before You Start</w:t>
            </w:r>
          </w:p>
          <w:p w14:paraId="2D921205" w14:textId="02F4091F" w:rsidR="00130436" w:rsidRDefault="0065271A" w:rsidP="00130436">
            <w:pPr>
              <w:ind w:left="360"/>
              <w:rPr>
                <w:b/>
                <w:color w:val="FF0000"/>
                <w:sz w:val="24"/>
                <w:szCs w:val="24"/>
              </w:rPr>
            </w:pPr>
            <w:r w:rsidRPr="00130436">
              <w:rPr>
                <w:sz w:val="24"/>
                <w:szCs w:val="24"/>
              </w:rPr>
              <w:t>There are check</w:t>
            </w:r>
            <w:r w:rsidR="00B829E5">
              <w:rPr>
                <w:sz w:val="24"/>
                <w:szCs w:val="24"/>
              </w:rPr>
              <w:t>-</w:t>
            </w:r>
            <w:r w:rsidRPr="00130436">
              <w:rPr>
                <w:sz w:val="24"/>
                <w:szCs w:val="24"/>
              </w:rPr>
              <w:t>offs to be collected from the sale of livestock, and then submitted to the appropriate organization:</w:t>
            </w:r>
            <w:r w:rsidR="00130436" w:rsidRPr="00130436">
              <w:rPr>
                <w:sz w:val="24"/>
                <w:szCs w:val="24"/>
              </w:rPr>
              <w:t xml:space="preserve"> </w:t>
            </w:r>
            <w:r w:rsidR="00130436" w:rsidRPr="00130436">
              <w:rPr>
                <w:b/>
                <w:color w:val="FF0000"/>
                <w:sz w:val="24"/>
                <w:szCs w:val="24"/>
              </w:rPr>
              <w:t xml:space="preserve"> </w:t>
            </w:r>
          </w:p>
          <w:p w14:paraId="00A1C6A4" w14:textId="55002DCA" w:rsidR="0065271A" w:rsidRDefault="0065271A" w:rsidP="00D42599">
            <w:pPr>
              <w:pStyle w:val="ListParagraph"/>
              <w:numPr>
                <w:ilvl w:val="0"/>
                <w:numId w:val="27"/>
              </w:numPr>
              <w:rPr>
                <w:sz w:val="24"/>
                <w:szCs w:val="24"/>
              </w:rPr>
            </w:pPr>
            <w:r>
              <w:rPr>
                <w:sz w:val="24"/>
                <w:szCs w:val="24"/>
              </w:rPr>
              <w:t xml:space="preserve">Beef: $1 per head </w:t>
            </w:r>
            <w:hyperlink r:id="rId11" w:history="1">
              <w:r w:rsidR="00D42599" w:rsidRPr="00D42599">
                <w:rPr>
                  <w:rStyle w:val="Hyperlink"/>
                  <w:sz w:val="24"/>
                  <w:szCs w:val="24"/>
                </w:rPr>
                <w:t>https://www.beefboard.org/checkoff/</w:t>
              </w:r>
            </w:hyperlink>
          </w:p>
          <w:p w14:paraId="5265C0D8" w14:textId="1978E236" w:rsidR="008B78C3" w:rsidRPr="00B829E5" w:rsidRDefault="0065271A" w:rsidP="00D42599">
            <w:pPr>
              <w:pStyle w:val="ListParagraph"/>
              <w:numPr>
                <w:ilvl w:val="0"/>
                <w:numId w:val="27"/>
              </w:numPr>
              <w:rPr>
                <w:rStyle w:val="Hyperlink"/>
                <w:color w:val="auto"/>
                <w:sz w:val="24"/>
                <w:szCs w:val="24"/>
                <w:u w:val="none"/>
              </w:rPr>
            </w:pPr>
            <w:r w:rsidRPr="008B78C3">
              <w:rPr>
                <w:sz w:val="24"/>
                <w:szCs w:val="24"/>
              </w:rPr>
              <w:t xml:space="preserve">Pork: </w:t>
            </w:r>
            <w:r w:rsidR="00D42599" w:rsidRPr="008B78C3">
              <w:rPr>
                <w:sz w:val="24"/>
                <w:szCs w:val="24"/>
              </w:rPr>
              <w:t>0</w:t>
            </w:r>
            <w:r w:rsidRPr="008B78C3">
              <w:rPr>
                <w:sz w:val="24"/>
                <w:szCs w:val="24"/>
              </w:rPr>
              <w:t>.</w:t>
            </w:r>
            <w:r w:rsidR="00147B7B">
              <w:rPr>
                <w:sz w:val="24"/>
                <w:szCs w:val="24"/>
              </w:rPr>
              <w:t>35</w:t>
            </w:r>
            <w:r w:rsidRPr="008B78C3">
              <w:rPr>
                <w:sz w:val="24"/>
                <w:szCs w:val="24"/>
              </w:rPr>
              <w:t>% of the value of the animal (</w:t>
            </w:r>
            <w:r w:rsidR="00147B7B">
              <w:rPr>
                <w:sz w:val="24"/>
                <w:szCs w:val="24"/>
              </w:rPr>
              <w:t>35</w:t>
            </w:r>
            <w:r w:rsidRPr="008B78C3">
              <w:rPr>
                <w:sz w:val="24"/>
                <w:szCs w:val="24"/>
              </w:rPr>
              <w:t xml:space="preserve"> cents per $100 of value)</w:t>
            </w:r>
            <w:r w:rsidR="0021509A" w:rsidRPr="008B78C3">
              <w:rPr>
                <w:sz w:val="24"/>
                <w:szCs w:val="24"/>
              </w:rPr>
              <w:t xml:space="preserve"> </w:t>
            </w:r>
            <w:hyperlink r:id="rId12" w:history="1">
              <w:r w:rsidR="00D42599" w:rsidRPr="008B78C3">
                <w:rPr>
                  <w:rStyle w:val="Hyperlink"/>
                  <w:sz w:val="24"/>
                  <w:szCs w:val="24"/>
                </w:rPr>
                <w:t>https://www.porkcheckoff.org/about/</w:t>
              </w:r>
            </w:hyperlink>
          </w:p>
          <w:p w14:paraId="16F367A3" w14:textId="57BE6B8A" w:rsidR="00B829E5" w:rsidRPr="00B829E5" w:rsidRDefault="00B829E5" w:rsidP="00B829E5">
            <w:pPr>
              <w:ind w:left="360"/>
              <w:rPr>
                <w:b/>
                <w:i/>
                <w:color w:val="FF0000"/>
                <w:sz w:val="24"/>
                <w:szCs w:val="24"/>
              </w:rPr>
            </w:pPr>
            <w:r w:rsidRPr="00B829E5">
              <w:rPr>
                <w:b/>
                <w:i/>
                <w:color w:val="FF0000"/>
                <w:sz w:val="24"/>
                <w:szCs w:val="24"/>
              </w:rPr>
              <w:t xml:space="preserve">The MOST COMMON mistake made </w:t>
            </w:r>
            <w:proofErr w:type="gramStart"/>
            <w:r>
              <w:rPr>
                <w:b/>
                <w:i/>
                <w:color w:val="FF0000"/>
                <w:sz w:val="24"/>
                <w:szCs w:val="24"/>
              </w:rPr>
              <w:t xml:space="preserve">when </w:t>
            </w:r>
            <w:r w:rsidRPr="00B829E5">
              <w:rPr>
                <w:b/>
                <w:i/>
                <w:color w:val="FF0000"/>
                <w:sz w:val="24"/>
                <w:szCs w:val="24"/>
              </w:rPr>
              <w:t xml:space="preserve"> entering</w:t>
            </w:r>
            <w:proofErr w:type="gramEnd"/>
            <w:r w:rsidRPr="00B829E5">
              <w:rPr>
                <w:b/>
                <w:i/>
                <w:color w:val="FF0000"/>
                <w:sz w:val="24"/>
                <w:szCs w:val="24"/>
              </w:rPr>
              <w:t xml:space="preserve"> the pork check-off </w:t>
            </w:r>
            <w:r>
              <w:rPr>
                <w:b/>
                <w:i/>
                <w:color w:val="FF0000"/>
                <w:sz w:val="24"/>
                <w:szCs w:val="24"/>
              </w:rPr>
              <w:t xml:space="preserve">in </w:t>
            </w:r>
            <w:proofErr w:type="spellStart"/>
            <w:r>
              <w:rPr>
                <w:b/>
                <w:i/>
                <w:color w:val="FF0000"/>
                <w:sz w:val="24"/>
                <w:szCs w:val="24"/>
              </w:rPr>
              <w:t>FairEntry</w:t>
            </w:r>
            <w:proofErr w:type="spellEnd"/>
            <w:r>
              <w:rPr>
                <w:b/>
                <w:i/>
                <w:color w:val="FF0000"/>
                <w:sz w:val="24"/>
                <w:szCs w:val="24"/>
              </w:rPr>
              <w:t xml:space="preserve"> is entering the </w:t>
            </w:r>
            <w:r w:rsidRPr="00B829E5">
              <w:rPr>
                <w:b/>
                <w:i/>
                <w:color w:val="FF0000"/>
                <w:sz w:val="24"/>
                <w:szCs w:val="24"/>
              </w:rPr>
              <w:t>percentage value incorrectly--.00</w:t>
            </w:r>
            <w:r w:rsidR="00147B7B">
              <w:rPr>
                <w:b/>
                <w:i/>
                <w:color w:val="FF0000"/>
                <w:sz w:val="24"/>
                <w:szCs w:val="24"/>
              </w:rPr>
              <w:t>35</w:t>
            </w:r>
            <w:r w:rsidRPr="00B829E5">
              <w:rPr>
                <w:b/>
                <w:i/>
                <w:color w:val="FF0000"/>
                <w:sz w:val="24"/>
                <w:szCs w:val="24"/>
              </w:rPr>
              <w:t>% instead of .</w:t>
            </w:r>
            <w:r w:rsidR="00147B7B">
              <w:rPr>
                <w:b/>
                <w:i/>
                <w:color w:val="FF0000"/>
                <w:sz w:val="24"/>
                <w:szCs w:val="24"/>
              </w:rPr>
              <w:t>35</w:t>
            </w:r>
            <w:r w:rsidRPr="00B829E5">
              <w:rPr>
                <w:b/>
                <w:i/>
                <w:color w:val="FF0000"/>
                <w:sz w:val="24"/>
                <w:szCs w:val="24"/>
              </w:rPr>
              <w:t>%</w:t>
            </w:r>
          </w:p>
          <w:p w14:paraId="75D140F1" w14:textId="24A41203" w:rsidR="0065271A" w:rsidRPr="008B78C3" w:rsidRDefault="0065271A" w:rsidP="00D42599">
            <w:pPr>
              <w:pStyle w:val="ListParagraph"/>
              <w:numPr>
                <w:ilvl w:val="0"/>
                <w:numId w:val="27"/>
              </w:numPr>
              <w:rPr>
                <w:sz w:val="24"/>
                <w:szCs w:val="24"/>
              </w:rPr>
            </w:pPr>
            <w:r w:rsidRPr="008B78C3">
              <w:rPr>
                <w:sz w:val="24"/>
                <w:szCs w:val="24"/>
              </w:rPr>
              <w:t>Lambs:</w:t>
            </w:r>
            <w:r w:rsidR="00D42599" w:rsidRPr="008B78C3">
              <w:rPr>
                <w:sz w:val="24"/>
                <w:szCs w:val="24"/>
              </w:rPr>
              <w:t xml:space="preserve"> </w:t>
            </w:r>
            <w:r w:rsidR="00D42599">
              <w:t xml:space="preserve"> </w:t>
            </w:r>
            <w:hyperlink r:id="rId13" w:history="1">
              <w:r w:rsidR="00D42599" w:rsidRPr="008B78C3">
                <w:rPr>
                  <w:rStyle w:val="Hyperlink"/>
                  <w:sz w:val="24"/>
                  <w:szCs w:val="24"/>
                </w:rPr>
                <w:t>https://www.lambresourcecenter.com/how-checkoff-works</w:t>
              </w:r>
            </w:hyperlink>
            <w:r w:rsidR="00D42599" w:rsidRPr="008B78C3">
              <w:rPr>
                <w:sz w:val="24"/>
                <w:szCs w:val="24"/>
              </w:rPr>
              <w:t xml:space="preserve"> </w:t>
            </w:r>
          </w:p>
          <w:p w14:paraId="04813F5D" w14:textId="078D5A60" w:rsidR="0065271A" w:rsidRDefault="0065271A" w:rsidP="0065271A">
            <w:pPr>
              <w:pStyle w:val="ListParagraph"/>
              <w:numPr>
                <w:ilvl w:val="1"/>
                <w:numId w:val="27"/>
              </w:numPr>
              <w:rPr>
                <w:sz w:val="24"/>
                <w:szCs w:val="24"/>
              </w:rPr>
            </w:pPr>
            <w:r>
              <w:rPr>
                <w:sz w:val="24"/>
                <w:szCs w:val="24"/>
              </w:rPr>
              <w:t xml:space="preserve">If sold to a new owner: </w:t>
            </w:r>
            <w:r w:rsidR="00D42599">
              <w:rPr>
                <w:sz w:val="24"/>
                <w:szCs w:val="24"/>
              </w:rPr>
              <w:t>0</w:t>
            </w:r>
            <w:r>
              <w:rPr>
                <w:sz w:val="24"/>
                <w:szCs w:val="24"/>
              </w:rPr>
              <w:t>.7 cents per pound</w:t>
            </w:r>
            <w:r w:rsidR="00D42599">
              <w:rPr>
                <w:sz w:val="24"/>
                <w:szCs w:val="24"/>
              </w:rPr>
              <w:t xml:space="preserve"> ($0.70 per 100 pounds)</w:t>
            </w:r>
          </w:p>
          <w:p w14:paraId="6630CE31" w14:textId="5E604789" w:rsidR="00172092" w:rsidRPr="0065271A" w:rsidRDefault="0065271A" w:rsidP="0065271A">
            <w:pPr>
              <w:pStyle w:val="ListParagraph"/>
              <w:numPr>
                <w:ilvl w:val="1"/>
                <w:numId w:val="27"/>
              </w:numPr>
              <w:rPr>
                <w:sz w:val="24"/>
              </w:rPr>
            </w:pPr>
            <w:r>
              <w:rPr>
                <w:sz w:val="24"/>
                <w:szCs w:val="24"/>
              </w:rPr>
              <w:t xml:space="preserve">If sold to slaughter: </w:t>
            </w:r>
            <w:r w:rsidR="00D42599">
              <w:rPr>
                <w:sz w:val="24"/>
                <w:szCs w:val="24"/>
              </w:rPr>
              <w:t>$0.</w:t>
            </w:r>
            <w:r>
              <w:rPr>
                <w:sz w:val="24"/>
                <w:szCs w:val="24"/>
              </w:rPr>
              <w:t>42 per animal</w:t>
            </w:r>
          </w:p>
          <w:p w14:paraId="0B91989D" w14:textId="2C96E591" w:rsidR="0065271A" w:rsidRPr="005712C5" w:rsidRDefault="0065271A" w:rsidP="00B829E5">
            <w:pPr>
              <w:pStyle w:val="ListParagraph"/>
              <w:numPr>
                <w:ilvl w:val="1"/>
                <w:numId w:val="27"/>
              </w:numPr>
              <w:rPr>
                <w:sz w:val="24"/>
              </w:rPr>
            </w:pPr>
            <w:r>
              <w:rPr>
                <w:sz w:val="24"/>
                <w:szCs w:val="24"/>
              </w:rPr>
              <w:t xml:space="preserve">If the lamb is sold to a new owner at auction, and then the new owner sends it to slaughter, both of those </w:t>
            </w:r>
            <w:r w:rsidR="00D42599">
              <w:rPr>
                <w:sz w:val="24"/>
                <w:szCs w:val="24"/>
              </w:rPr>
              <w:t xml:space="preserve">amounts </w:t>
            </w:r>
            <w:r w:rsidR="00B829E5">
              <w:rPr>
                <w:sz w:val="24"/>
                <w:szCs w:val="24"/>
              </w:rPr>
              <w:t>seem to</w:t>
            </w:r>
            <w:r w:rsidR="00D42599">
              <w:rPr>
                <w:sz w:val="24"/>
                <w:szCs w:val="24"/>
              </w:rPr>
              <w:t xml:space="preserve"> be subject to the assessment.</w:t>
            </w:r>
            <w:r>
              <w:rPr>
                <w:sz w:val="24"/>
                <w:szCs w:val="24"/>
              </w:rPr>
              <w:t xml:space="preserve"> </w:t>
            </w:r>
          </w:p>
        </w:tc>
      </w:tr>
      <w:tr w:rsidR="00AD644F" w:rsidRPr="005712C5" w14:paraId="1C5F033A" w14:textId="77777777" w:rsidTr="00AD644F">
        <w:tc>
          <w:tcPr>
            <w:tcW w:w="5395" w:type="dxa"/>
          </w:tcPr>
          <w:p w14:paraId="5384B0B7" w14:textId="66139F2D" w:rsidR="00AD644F" w:rsidRPr="005712C5" w:rsidRDefault="00C9138E" w:rsidP="00387F46">
            <w:pPr>
              <w:jc w:val="center"/>
              <w:rPr>
                <w:sz w:val="24"/>
              </w:rPr>
            </w:pPr>
            <w:r w:rsidRPr="005712C5">
              <w:rPr>
                <w:sz w:val="32"/>
                <w:szCs w:val="32"/>
              </w:rPr>
              <w:t>Steps</w:t>
            </w:r>
          </w:p>
          <w:p w14:paraId="247C4C33" w14:textId="77777777" w:rsidR="00AD644F" w:rsidRPr="005712C5" w:rsidRDefault="00AD644F" w:rsidP="00E64B17">
            <w:pPr>
              <w:rPr>
                <w:sz w:val="24"/>
              </w:rPr>
            </w:pPr>
          </w:p>
          <w:p w14:paraId="4F8413B2" w14:textId="0AE68F68" w:rsidR="00AD644F" w:rsidRPr="006B0FEC" w:rsidRDefault="006B0FEC" w:rsidP="002D68CF">
            <w:pPr>
              <w:pStyle w:val="ListParagraph"/>
              <w:numPr>
                <w:ilvl w:val="0"/>
                <w:numId w:val="19"/>
              </w:numPr>
              <w:rPr>
                <w:b/>
                <w:sz w:val="24"/>
                <w:szCs w:val="24"/>
              </w:rPr>
            </w:pPr>
            <w:r>
              <w:rPr>
                <w:sz w:val="24"/>
                <w:szCs w:val="24"/>
              </w:rPr>
              <w:t>Click on the Sale tab in the menu bar</w:t>
            </w:r>
            <w:r w:rsidR="005D150A">
              <w:rPr>
                <w:sz w:val="24"/>
                <w:szCs w:val="24"/>
              </w:rPr>
              <w:t xml:space="preserve"> </w:t>
            </w:r>
            <w:r>
              <w:rPr>
                <w:sz w:val="24"/>
                <w:szCs w:val="24"/>
              </w:rPr>
              <w:t xml:space="preserve">at the top of the page, then select (or </w:t>
            </w:r>
            <w:hyperlink r:id="rId14" w:history="1">
              <w:r w:rsidRPr="006B0FEC">
                <w:rPr>
                  <w:rStyle w:val="Hyperlink"/>
                  <w:sz w:val="24"/>
                  <w:szCs w:val="24"/>
                </w:rPr>
                <w:t>create</w:t>
              </w:r>
            </w:hyperlink>
            <w:r>
              <w:rPr>
                <w:sz w:val="24"/>
                <w:szCs w:val="24"/>
              </w:rPr>
              <w:t>) the Sale order.</w:t>
            </w:r>
          </w:p>
          <w:p w14:paraId="72A2AEAA" w14:textId="514A17E0" w:rsidR="006B0FEC" w:rsidRPr="006B0FEC" w:rsidRDefault="006B0FEC" w:rsidP="002D68CF">
            <w:pPr>
              <w:pStyle w:val="ListParagraph"/>
              <w:numPr>
                <w:ilvl w:val="0"/>
                <w:numId w:val="19"/>
              </w:numPr>
              <w:rPr>
                <w:b/>
                <w:sz w:val="24"/>
                <w:szCs w:val="24"/>
              </w:rPr>
            </w:pPr>
            <w:r>
              <w:rPr>
                <w:sz w:val="24"/>
                <w:szCs w:val="24"/>
              </w:rPr>
              <w:t>Select the Bulk Adjustments tab in the sub-menu bar.</w:t>
            </w:r>
          </w:p>
          <w:p w14:paraId="0F28D014" w14:textId="0DC00F4B" w:rsidR="006B0FEC" w:rsidRPr="005712C5" w:rsidRDefault="006B0FEC" w:rsidP="002D68CF">
            <w:pPr>
              <w:pStyle w:val="ListParagraph"/>
              <w:numPr>
                <w:ilvl w:val="0"/>
                <w:numId w:val="19"/>
              </w:numPr>
              <w:rPr>
                <w:b/>
                <w:sz w:val="24"/>
                <w:szCs w:val="24"/>
              </w:rPr>
            </w:pPr>
            <w:r>
              <w:rPr>
                <w:sz w:val="24"/>
                <w:szCs w:val="24"/>
              </w:rPr>
              <w:t>On the left, you will see the options you need to set a check-off amount.</w:t>
            </w:r>
          </w:p>
          <w:p w14:paraId="18F48555" w14:textId="77777777" w:rsidR="00AD644F" w:rsidRPr="005712C5" w:rsidRDefault="00AD644F" w:rsidP="00DA75C2">
            <w:pPr>
              <w:rPr>
                <w:b/>
                <w:sz w:val="24"/>
                <w:szCs w:val="24"/>
              </w:rPr>
            </w:pPr>
          </w:p>
          <w:p w14:paraId="77ABD668" w14:textId="77777777" w:rsidR="00AD644F" w:rsidRPr="005712C5" w:rsidRDefault="00AD644F" w:rsidP="008678BE">
            <w:pPr>
              <w:rPr>
                <w:b/>
                <w:sz w:val="24"/>
                <w:szCs w:val="24"/>
              </w:rPr>
            </w:pPr>
          </w:p>
        </w:tc>
        <w:tc>
          <w:tcPr>
            <w:tcW w:w="5395" w:type="dxa"/>
          </w:tcPr>
          <w:p w14:paraId="164D4D65" w14:textId="77777777" w:rsidR="00AD644F" w:rsidRPr="005712C5" w:rsidRDefault="00AD644F" w:rsidP="000E1BB2">
            <w:pPr>
              <w:jc w:val="center"/>
              <w:rPr>
                <w:sz w:val="18"/>
              </w:rPr>
            </w:pPr>
          </w:p>
          <w:p w14:paraId="2E9EC7AD" w14:textId="4A0136DA" w:rsidR="00AD644F" w:rsidRPr="005712C5" w:rsidRDefault="006B0FEC" w:rsidP="000E1BB2">
            <w:pPr>
              <w:jc w:val="center"/>
            </w:pPr>
            <w:r>
              <w:rPr>
                <w:noProof/>
              </w:rPr>
              <w:drawing>
                <wp:inline distT="0" distB="0" distL="0" distR="0" wp14:anchorId="2BA21E8A" wp14:editId="09BF5F84">
                  <wp:extent cx="3237788" cy="267597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74043" cy="2705935"/>
                          </a:xfrm>
                          <a:prstGeom prst="rect">
                            <a:avLst/>
                          </a:prstGeom>
                        </pic:spPr>
                      </pic:pic>
                    </a:graphicData>
                  </a:graphic>
                </wp:inline>
              </w:drawing>
            </w:r>
          </w:p>
        </w:tc>
      </w:tr>
      <w:tr w:rsidR="008678BE" w:rsidRPr="005712C5" w14:paraId="12E42401" w14:textId="77777777" w:rsidTr="00AD644F">
        <w:tc>
          <w:tcPr>
            <w:tcW w:w="5395" w:type="dxa"/>
          </w:tcPr>
          <w:p w14:paraId="040B9793" w14:textId="77777777" w:rsidR="002D68CF" w:rsidRPr="00B71DA8" w:rsidRDefault="002D68CF" w:rsidP="002D68CF">
            <w:pPr>
              <w:ind w:left="360"/>
              <w:rPr>
                <w:sz w:val="24"/>
                <w:szCs w:val="24"/>
              </w:rPr>
            </w:pPr>
          </w:p>
          <w:p w14:paraId="01619CE8" w14:textId="27BDF4E7" w:rsidR="008678BE" w:rsidRPr="00B71DA8" w:rsidRDefault="00B71DA8" w:rsidP="00B71DA8">
            <w:pPr>
              <w:pStyle w:val="ListParagraph"/>
              <w:numPr>
                <w:ilvl w:val="0"/>
                <w:numId w:val="19"/>
              </w:numPr>
              <w:rPr>
                <w:sz w:val="24"/>
                <w:szCs w:val="24"/>
              </w:rPr>
            </w:pPr>
            <w:r w:rsidRPr="00B71DA8">
              <w:rPr>
                <w:sz w:val="24"/>
                <w:szCs w:val="24"/>
              </w:rPr>
              <w:t xml:space="preserve">The first selection is the Adjustment Type. </w:t>
            </w:r>
            <w:r>
              <w:rPr>
                <w:sz w:val="24"/>
                <w:szCs w:val="24"/>
              </w:rPr>
              <w:t xml:space="preserve">All check-off assessments at auction are defined by the respective organizations as Seller Fees—the seller (exhibitor) pays the check-off assessment, and it would be deducted from their check </w:t>
            </w:r>
            <w:r w:rsidR="00A6589C">
              <w:rPr>
                <w:sz w:val="24"/>
                <w:szCs w:val="24"/>
              </w:rPr>
              <w:t>for the auction bid (or bulk sale).</w:t>
            </w:r>
          </w:p>
        </w:tc>
        <w:tc>
          <w:tcPr>
            <w:tcW w:w="5395" w:type="dxa"/>
          </w:tcPr>
          <w:p w14:paraId="18CD312C" w14:textId="4263ADE8" w:rsidR="008678BE" w:rsidRPr="005712C5" w:rsidRDefault="00147B7B" w:rsidP="000E1BB2">
            <w:pPr>
              <w:jc w:val="center"/>
              <w:rPr>
                <w:sz w:val="18"/>
              </w:rPr>
            </w:pPr>
            <w:r>
              <w:rPr>
                <w:noProof/>
              </w:rPr>
            </w:r>
            <w:r w:rsidR="00147B7B">
              <w:rPr>
                <w:noProof/>
              </w:rPr>
              <w:object w:dxaOrig="4380" w:dyaOrig="2910" w14:anchorId="6EF1840C">
                <v:shape id="_x0000_i1026" type="#_x0000_t75" alt="" style="width:219.4pt;height:145.7pt;mso-width-percent:0;mso-height-percent:0;mso-width-percent:0;mso-height-percent:0" o:ole="">
                  <v:imagedata r:id="rId16" o:title=""/>
                </v:shape>
                <o:OLEObject Type="Embed" ProgID="PBrush" ShapeID="_x0000_i1026" DrawAspect="Content" ObjectID="_1785296027" r:id="rId17"/>
              </w:object>
            </w:r>
          </w:p>
        </w:tc>
      </w:tr>
      <w:tr w:rsidR="00A6589C" w:rsidRPr="005712C5" w14:paraId="0FEE2EB7" w14:textId="77777777" w:rsidTr="00AD644F">
        <w:tc>
          <w:tcPr>
            <w:tcW w:w="5395" w:type="dxa"/>
          </w:tcPr>
          <w:p w14:paraId="62DB31A6" w14:textId="35A07E39" w:rsidR="00A6589C" w:rsidRDefault="00A6589C" w:rsidP="0021509A">
            <w:pPr>
              <w:pStyle w:val="ListParagraph"/>
              <w:numPr>
                <w:ilvl w:val="0"/>
                <w:numId w:val="19"/>
              </w:numPr>
              <w:rPr>
                <w:sz w:val="24"/>
                <w:szCs w:val="24"/>
              </w:rPr>
            </w:pPr>
            <w:r w:rsidRPr="00A6589C">
              <w:rPr>
                <w:sz w:val="24"/>
                <w:szCs w:val="24"/>
              </w:rPr>
              <w:lastRenderedPageBreak/>
              <w:t xml:space="preserve">The </w:t>
            </w:r>
            <w:r w:rsidR="0021509A">
              <w:rPr>
                <w:sz w:val="24"/>
                <w:szCs w:val="24"/>
              </w:rPr>
              <w:t>second</w:t>
            </w:r>
            <w:r w:rsidRPr="00A6589C">
              <w:rPr>
                <w:sz w:val="24"/>
                <w:szCs w:val="24"/>
              </w:rPr>
              <w:t xml:space="preserve"> selection is </w:t>
            </w:r>
            <w:r w:rsidR="0021509A">
              <w:rPr>
                <w:sz w:val="24"/>
                <w:szCs w:val="24"/>
              </w:rPr>
              <w:t>how the adjustment will be calculated</w:t>
            </w:r>
            <w:r w:rsidRPr="00A6589C">
              <w:rPr>
                <w:sz w:val="24"/>
                <w:szCs w:val="24"/>
              </w:rPr>
              <w:t xml:space="preserve">. </w:t>
            </w:r>
          </w:p>
          <w:p w14:paraId="496C7EA7" w14:textId="77777777" w:rsidR="0021509A" w:rsidRDefault="0021509A" w:rsidP="0021509A">
            <w:pPr>
              <w:pStyle w:val="ListParagraph"/>
              <w:numPr>
                <w:ilvl w:val="1"/>
                <w:numId w:val="19"/>
              </w:numPr>
              <w:ind w:left="1057"/>
              <w:rPr>
                <w:sz w:val="24"/>
                <w:szCs w:val="24"/>
              </w:rPr>
            </w:pPr>
            <w:r>
              <w:rPr>
                <w:sz w:val="24"/>
                <w:szCs w:val="24"/>
              </w:rPr>
              <w:t>The beef check-off is $1.00 per head sold, so that is “Flat Amount”.</w:t>
            </w:r>
          </w:p>
          <w:p w14:paraId="1158C950" w14:textId="2C1E22E7" w:rsidR="0021509A" w:rsidRDefault="0021509A" w:rsidP="0021509A">
            <w:pPr>
              <w:pStyle w:val="ListParagraph"/>
              <w:numPr>
                <w:ilvl w:val="1"/>
                <w:numId w:val="19"/>
              </w:numPr>
              <w:ind w:left="1057"/>
              <w:rPr>
                <w:sz w:val="24"/>
                <w:szCs w:val="24"/>
              </w:rPr>
            </w:pPr>
            <w:r>
              <w:rPr>
                <w:sz w:val="24"/>
                <w:szCs w:val="24"/>
              </w:rPr>
              <w:t>The pork check-off is $0.</w:t>
            </w:r>
            <w:r w:rsidR="00147B7B">
              <w:rPr>
                <w:sz w:val="24"/>
                <w:szCs w:val="24"/>
              </w:rPr>
              <w:t>35</w:t>
            </w:r>
            <w:r>
              <w:rPr>
                <w:sz w:val="24"/>
                <w:szCs w:val="24"/>
              </w:rPr>
              <w:t xml:space="preserve"> per $100, so that is “Percent of Sale Price”.</w:t>
            </w:r>
          </w:p>
          <w:p w14:paraId="694FCE0B" w14:textId="1528F04D" w:rsidR="0021509A" w:rsidRDefault="0021509A" w:rsidP="0021509A">
            <w:pPr>
              <w:pStyle w:val="ListParagraph"/>
              <w:numPr>
                <w:ilvl w:val="1"/>
                <w:numId w:val="19"/>
              </w:numPr>
              <w:ind w:left="1057"/>
              <w:rPr>
                <w:sz w:val="24"/>
                <w:szCs w:val="24"/>
              </w:rPr>
            </w:pPr>
            <w:r>
              <w:rPr>
                <w:sz w:val="24"/>
                <w:szCs w:val="24"/>
              </w:rPr>
              <w:t>If lambs are being sold to a packer, that is also “Flat Amount”, $0.42 per head.</w:t>
            </w:r>
          </w:p>
          <w:p w14:paraId="3851284E" w14:textId="5E6CF612" w:rsidR="0021509A" w:rsidRPr="0021509A" w:rsidRDefault="0021509A" w:rsidP="0021509A">
            <w:pPr>
              <w:pStyle w:val="ListParagraph"/>
              <w:numPr>
                <w:ilvl w:val="1"/>
                <w:numId w:val="19"/>
              </w:numPr>
              <w:ind w:left="1057"/>
              <w:rPr>
                <w:i/>
                <w:sz w:val="24"/>
                <w:szCs w:val="24"/>
              </w:rPr>
            </w:pPr>
            <w:r w:rsidRPr="0021509A">
              <w:rPr>
                <w:i/>
                <w:sz w:val="24"/>
                <w:szCs w:val="24"/>
              </w:rPr>
              <w:t xml:space="preserve">Lambs sold to bidders cannot be configured in bulk, as it is dependent on the weight of each lamb. Those deductions </w:t>
            </w:r>
            <w:proofErr w:type="gramStart"/>
            <w:r w:rsidRPr="0021509A">
              <w:rPr>
                <w:i/>
                <w:sz w:val="24"/>
                <w:szCs w:val="24"/>
              </w:rPr>
              <w:t>have to</w:t>
            </w:r>
            <w:proofErr w:type="gramEnd"/>
            <w:r w:rsidRPr="0021509A">
              <w:rPr>
                <w:i/>
                <w:sz w:val="24"/>
                <w:szCs w:val="24"/>
              </w:rPr>
              <w:t xml:space="preserve"> be entered individually for each lamb, calculated by taking .007 times the weight of the lamb.</w:t>
            </w:r>
          </w:p>
        </w:tc>
        <w:tc>
          <w:tcPr>
            <w:tcW w:w="5395" w:type="dxa"/>
          </w:tcPr>
          <w:p w14:paraId="1C840630" w14:textId="3D4E800A" w:rsidR="00A6589C" w:rsidRDefault="00147B7B" w:rsidP="000E1BB2">
            <w:pPr>
              <w:jc w:val="center"/>
            </w:pPr>
            <w:r>
              <w:rPr>
                <w:noProof/>
              </w:rPr>
            </w:r>
            <w:r w:rsidR="00147B7B">
              <w:rPr>
                <w:noProof/>
              </w:rPr>
              <w:object w:dxaOrig="4380" w:dyaOrig="3540" w14:anchorId="16A46F4C">
                <v:shape id="_x0000_i1027" type="#_x0000_t75" alt="" style="width:219.4pt;height:176.9pt;mso-width-percent:0;mso-height-percent:0;mso-width-percent:0;mso-height-percent:0" o:ole="">
                  <v:imagedata r:id="rId18" o:title=""/>
                </v:shape>
                <o:OLEObject Type="Embed" ProgID="PBrush" ShapeID="_x0000_i1027" DrawAspect="Content" ObjectID="_1785296028" r:id="rId19"/>
              </w:object>
            </w:r>
          </w:p>
        </w:tc>
      </w:tr>
      <w:tr w:rsidR="0021509A" w:rsidRPr="005712C5" w14:paraId="52F4EE64" w14:textId="77777777" w:rsidTr="00AD644F">
        <w:tc>
          <w:tcPr>
            <w:tcW w:w="5395" w:type="dxa"/>
          </w:tcPr>
          <w:p w14:paraId="36CBAF31" w14:textId="52EE43EF" w:rsidR="002D0A27" w:rsidRDefault="002D0A27" w:rsidP="0021509A">
            <w:pPr>
              <w:pStyle w:val="ListParagraph"/>
              <w:numPr>
                <w:ilvl w:val="0"/>
                <w:numId w:val="19"/>
              </w:numPr>
              <w:rPr>
                <w:sz w:val="24"/>
                <w:szCs w:val="24"/>
              </w:rPr>
            </w:pPr>
            <w:r>
              <w:rPr>
                <w:sz w:val="24"/>
                <w:szCs w:val="24"/>
              </w:rPr>
              <w:t xml:space="preserve">Once you have selected the correct option for the calculation, you will have a box so that you can enter the information for the calculation. </w:t>
            </w:r>
          </w:p>
          <w:p w14:paraId="2F858CA3" w14:textId="6A8A50B6" w:rsidR="0021509A" w:rsidRPr="002D0A27" w:rsidRDefault="002D0A27" w:rsidP="002D0A27">
            <w:pPr>
              <w:pStyle w:val="ListParagraph"/>
              <w:numPr>
                <w:ilvl w:val="1"/>
                <w:numId w:val="19"/>
              </w:numPr>
              <w:ind w:left="1057"/>
              <w:rPr>
                <w:sz w:val="24"/>
                <w:szCs w:val="24"/>
              </w:rPr>
            </w:pPr>
            <w:r>
              <w:rPr>
                <w:b/>
                <w:sz w:val="24"/>
                <w:szCs w:val="24"/>
              </w:rPr>
              <w:t>For pork,</w:t>
            </w:r>
            <w:r w:rsidRPr="002D0A27">
              <w:rPr>
                <w:b/>
                <w:sz w:val="24"/>
                <w:szCs w:val="24"/>
              </w:rPr>
              <w:t xml:space="preserve"> use “P</w:t>
            </w:r>
            <w:r w:rsidR="003B71C1">
              <w:rPr>
                <w:b/>
                <w:sz w:val="24"/>
                <w:szCs w:val="24"/>
              </w:rPr>
              <w:t xml:space="preserve">ercent of Sale Price” and </w:t>
            </w:r>
            <w:proofErr w:type="gramStart"/>
            <w:r w:rsidR="003B71C1">
              <w:rPr>
                <w:b/>
                <w:sz w:val="24"/>
                <w:szCs w:val="24"/>
              </w:rPr>
              <w:t xml:space="preserve">enter </w:t>
            </w:r>
            <w:r w:rsidR="003B71C1">
              <w:rPr>
                <w:b/>
                <w:color w:val="FF0000"/>
                <w:sz w:val="24"/>
                <w:szCs w:val="24"/>
                <w:bdr w:val="single" w:sz="4" w:space="0" w:color="auto"/>
              </w:rPr>
              <w:t xml:space="preserve"> .</w:t>
            </w:r>
            <w:proofErr w:type="gramEnd"/>
            <w:r w:rsidR="00147B7B">
              <w:rPr>
                <w:b/>
                <w:color w:val="FF0000"/>
                <w:sz w:val="24"/>
                <w:szCs w:val="24"/>
                <w:bdr w:val="single" w:sz="4" w:space="0" w:color="auto"/>
              </w:rPr>
              <w:t>35</w:t>
            </w:r>
            <w:r w:rsidR="003B71C1">
              <w:rPr>
                <w:b/>
                <w:color w:val="FF0000"/>
                <w:sz w:val="24"/>
                <w:szCs w:val="24"/>
                <w:bdr w:val="single" w:sz="4" w:space="0" w:color="auto"/>
              </w:rPr>
              <w:t xml:space="preserve"> </w:t>
            </w:r>
            <w:r w:rsidRPr="002D0A27">
              <w:rPr>
                <w:b/>
                <w:color w:val="FF0000"/>
                <w:sz w:val="24"/>
                <w:szCs w:val="24"/>
              </w:rPr>
              <w:t xml:space="preserve"> </w:t>
            </w:r>
            <w:r w:rsidRPr="002D0A27">
              <w:rPr>
                <w:b/>
                <w:sz w:val="24"/>
                <w:szCs w:val="24"/>
              </w:rPr>
              <w:t>in the Percent box. The program will convert .4% to a multiplier of .004 in making the calculation.</w:t>
            </w:r>
          </w:p>
          <w:p w14:paraId="2CCA20C1" w14:textId="7B7683BF" w:rsidR="002D0A27" w:rsidRDefault="002D0A27" w:rsidP="002D0A27">
            <w:pPr>
              <w:pStyle w:val="ListParagraph"/>
              <w:numPr>
                <w:ilvl w:val="1"/>
                <w:numId w:val="19"/>
              </w:numPr>
              <w:ind w:left="1057"/>
              <w:rPr>
                <w:sz w:val="24"/>
                <w:szCs w:val="24"/>
              </w:rPr>
            </w:pPr>
            <w:r>
              <w:rPr>
                <w:sz w:val="24"/>
                <w:szCs w:val="24"/>
              </w:rPr>
              <w:t xml:space="preserve">For beef, use “Flat Amount” and enter </w:t>
            </w:r>
            <w:r w:rsidRPr="003B71C1">
              <w:rPr>
                <w:b/>
                <w:color w:val="FF0000"/>
                <w:sz w:val="24"/>
                <w:szCs w:val="24"/>
                <w:u w:val="single"/>
              </w:rPr>
              <w:t>1</w:t>
            </w:r>
            <w:r w:rsidR="003B71C1">
              <w:rPr>
                <w:b/>
                <w:color w:val="FF0000"/>
                <w:sz w:val="24"/>
                <w:szCs w:val="24"/>
              </w:rPr>
              <w:t xml:space="preserve"> </w:t>
            </w:r>
            <w:r>
              <w:rPr>
                <w:sz w:val="24"/>
                <w:szCs w:val="24"/>
              </w:rPr>
              <w:t>in the box.</w:t>
            </w:r>
          </w:p>
          <w:p w14:paraId="2C8A3564" w14:textId="77777777" w:rsidR="002D0A27" w:rsidRDefault="002D0A27" w:rsidP="002D0A27">
            <w:pPr>
              <w:pStyle w:val="ListParagraph"/>
              <w:numPr>
                <w:ilvl w:val="1"/>
                <w:numId w:val="19"/>
              </w:numPr>
              <w:ind w:left="1057"/>
              <w:rPr>
                <w:sz w:val="24"/>
                <w:szCs w:val="24"/>
              </w:rPr>
            </w:pPr>
            <w:r>
              <w:rPr>
                <w:sz w:val="24"/>
                <w:szCs w:val="24"/>
              </w:rPr>
              <w:t xml:space="preserve">For lambs sent to packers, use “Flat Amount” and </w:t>
            </w:r>
            <w:r w:rsidRPr="003B71C1">
              <w:rPr>
                <w:b/>
                <w:color w:val="FF0000"/>
                <w:sz w:val="24"/>
                <w:szCs w:val="24"/>
                <w:u w:val="single"/>
              </w:rPr>
              <w:t>.42</w:t>
            </w:r>
            <w:r w:rsidRPr="002D0A27">
              <w:rPr>
                <w:b/>
                <w:color w:val="FF0000"/>
                <w:sz w:val="24"/>
                <w:szCs w:val="24"/>
              </w:rPr>
              <w:t xml:space="preserve"> </w:t>
            </w:r>
            <w:r>
              <w:rPr>
                <w:sz w:val="24"/>
                <w:szCs w:val="24"/>
              </w:rPr>
              <w:t>in the box.</w:t>
            </w:r>
          </w:p>
          <w:p w14:paraId="2B50B9A2" w14:textId="77777777" w:rsidR="002D0A27" w:rsidRDefault="002D0A27" w:rsidP="002D0A27">
            <w:pPr>
              <w:pStyle w:val="ListParagraph"/>
              <w:numPr>
                <w:ilvl w:val="0"/>
                <w:numId w:val="19"/>
              </w:numPr>
              <w:rPr>
                <w:sz w:val="24"/>
                <w:szCs w:val="24"/>
              </w:rPr>
            </w:pPr>
            <w:r>
              <w:rPr>
                <w:sz w:val="24"/>
                <w:szCs w:val="24"/>
              </w:rPr>
              <w:t>Enter description text for this adjustment.</w:t>
            </w:r>
          </w:p>
          <w:p w14:paraId="1BA95FD8" w14:textId="59F6F1EC" w:rsidR="002D0A27" w:rsidRPr="00A6589C" w:rsidRDefault="002D0A27" w:rsidP="002D0A27">
            <w:pPr>
              <w:pStyle w:val="ListParagraph"/>
              <w:numPr>
                <w:ilvl w:val="0"/>
                <w:numId w:val="19"/>
              </w:numPr>
              <w:rPr>
                <w:sz w:val="24"/>
                <w:szCs w:val="24"/>
              </w:rPr>
            </w:pPr>
            <w:r>
              <w:rPr>
                <w:sz w:val="24"/>
                <w:szCs w:val="24"/>
              </w:rPr>
              <w:t>It can be very helpful to filter by a divis</w:t>
            </w:r>
            <w:r w:rsidR="008E7406">
              <w:rPr>
                <w:sz w:val="24"/>
                <w:szCs w:val="24"/>
              </w:rPr>
              <w:t xml:space="preserve">ion, especially when all your sale animals for this check-off would be found in one (or even 2) divisions. </w:t>
            </w:r>
            <w:r w:rsidR="008E7406" w:rsidRPr="008E7406">
              <w:rPr>
                <w:i/>
                <w:sz w:val="24"/>
                <w:szCs w:val="24"/>
              </w:rPr>
              <w:t>If you have 2 divisions with swine, you can set up the bulk adjustment for one division, then repeat the process for the second one.</w:t>
            </w:r>
          </w:p>
        </w:tc>
        <w:tc>
          <w:tcPr>
            <w:tcW w:w="5395" w:type="dxa"/>
          </w:tcPr>
          <w:p w14:paraId="4BCEADF8" w14:textId="053DEE50" w:rsidR="0021509A" w:rsidRDefault="00147B7B" w:rsidP="000E1BB2">
            <w:pPr>
              <w:jc w:val="center"/>
            </w:pPr>
            <w:r>
              <w:rPr>
                <w:noProof/>
              </w:rPr>
            </w:r>
            <w:r w:rsidR="00147B7B">
              <w:rPr>
                <w:noProof/>
              </w:rPr>
              <w:object w:dxaOrig="4425" w:dyaOrig="5805" w14:anchorId="66487859">
                <v:shape id="_x0000_i1028" type="#_x0000_t75" alt="" style="width:221.1pt;height:290.25pt;mso-width-percent:0;mso-height-percent:0;mso-width-percent:0;mso-height-percent:0" o:ole="">
                  <v:imagedata r:id="rId20" o:title=""/>
                </v:shape>
                <o:OLEObject Type="Embed" ProgID="PBrush" ShapeID="_x0000_i1028" DrawAspect="Content" ObjectID="_1785296029" r:id="rId21"/>
              </w:object>
            </w:r>
          </w:p>
        </w:tc>
      </w:tr>
      <w:tr w:rsidR="008E7406" w:rsidRPr="005712C5" w14:paraId="6DA45731" w14:textId="77777777" w:rsidTr="00AD644F">
        <w:tc>
          <w:tcPr>
            <w:tcW w:w="5395" w:type="dxa"/>
          </w:tcPr>
          <w:p w14:paraId="7F9D7003" w14:textId="6B6A72D5" w:rsidR="008E7406" w:rsidRDefault="005D150A" w:rsidP="005D150A">
            <w:pPr>
              <w:pStyle w:val="ListParagraph"/>
              <w:numPr>
                <w:ilvl w:val="0"/>
                <w:numId w:val="19"/>
              </w:numPr>
              <w:rPr>
                <w:sz w:val="24"/>
                <w:szCs w:val="24"/>
              </w:rPr>
            </w:pPr>
            <w:r>
              <w:rPr>
                <w:sz w:val="24"/>
                <w:szCs w:val="24"/>
              </w:rPr>
              <w:t>Remember to select the appropriate sale items for which the check-off should be calculated. This is where “Filter by Division”</w:t>
            </w:r>
            <w:r w:rsidR="00E7203A">
              <w:rPr>
                <w:sz w:val="24"/>
                <w:szCs w:val="24"/>
              </w:rPr>
              <w:t xml:space="preserve"> </w:t>
            </w:r>
            <w:r w:rsidR="003B71C1">
              <w:rPr>
                <w:sz w:val="24"/>
                <w:szCs w:val="24"/>
              </w:rPr>
              <w:t>is very useful, so that you only see entries that would be subject to the check-off</w:t>
            </w:r>
            <w:r w:rsidR="00E7203A">
              <w:rPr>
                <w:sz w:val="24"/>
                <w:szCs w:val="24"/>
              </w:rPr>
              <w:t>.</w:t>
            </w:r>
          </w:p>
        </w:tc>
        <w:tc>
          <w:tcPr>
            <w:tcW w:w="5395" w:type="dxa"/>
          </w:tcPr>
          <w:p w14:paraId="55DF2BE8" w14:textId="309FC78A" w:rsidR="008E7406" w:rsidRDefault="00147B7B" w:rsidP="000E1BB2">
            <w:pPr>
              <w:jc w:val="center"/>
            </w:pPr>
            <w:r>
              <w:rPr>
                <w:noProof/>
              </w:rPr>
            </w:r>
            <w:r w:rsidR="00147B7B">
              <w:rPr>
                <w:noProof/>
              </w:rPr>
              <w:object w:dxaOrig="7710" w:dyaOrig="2565" w14:anchorId="3569C265">
                <v:shape id="_x0000_i1029" type="#_x0000_t75" alt="" style="width:250pt;height:83.35pt;mso-width-percent:0;mso-height-percent:0;mso-width-percent:0;mso-height-percent:0" o:ole="">
                  <v:imagedata r:id="rId22" o:title=""/>
                </v:shape>
                <o:OLEObject Type="Embed" ProgID="PBrush" ShapeID="_x0000_i1029" DrawAspect="Content" ObjectID="_1785296030" r:id="rId23"/>
              </w:object>
            </w:r>
          </w:p>
        </w:tc>
      </w:tr>
      <w:tr w:rsidR="005D150A" w:rsidRPr="005712C5" w14:paraId="00854FA5" w14:textId="77777777" w:rsidTr="00AD644F">
        <w:tc>
          <w:tcPr>
            <w:tcW w:w="5395" w:type="dxa"/>
          </w:tcPr>
          <w:p w14:paraId="639D237D" w14:textId="5719E936" w:rsidR="005D150A" w:rsidRDefault="005D150A" w:rsidP="005D150A">
            <w:pPr>
              <w:pStyle w:val="ListParagraph"/>
              <w:numPr>
                <w:ilvl w:val="0"/>
                <w:numId w:val="19"/>
              </w:numPr>
              <w:rPr>
                <w:sz w:val="24"/>
                <w:szCs w:val="24"/>
              </w:rPr>
            </w:pPr>
            <w:r>
              <w:rPr>
                <w:sz w:val="24"/>
                <w:szCs w:val="24"/>
              </w:rPr>
              <w:lastRenderedPageBreak/>
              <w:t>When the options are correct, click the “Make Bulk Adjustment” button.</w:t>
            </w:r>
          </w:p>
        </w:tc>
        <w:tc>
          <w:tcPr>
            <w:tcW w:w="5395" w:type="dxa"/>
          </w:tcPr>
          <w:p w14:paraId="1E676B1F" w14:textId="23399783" w:rsidR="005D150A" w:rsidRDefault="005D150A" w:rsidP="000E1BB2">
            <w:pPr>
              <w:jc w:val="center"/>
            </w:pPr>
            <w:r>
              <w:rPr>
                <w:noProof/>
              </w:rPr>
              <w:drawing>
                <wp:inline distT="0" distB="0" distL="0" distR="0" wp14:anchorId="737638FB" wp14:editId="1974DE76">
                  <wp:extent cx="2790825" cy="1647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90825" cy="1647825"/>
                          </a:xfrm>
                          <a:prstGeom prst="rect">
                            <a:avLst/>
                          </a:prstGeom>
                        </pic:spPr>
                      </pic:pic>
                    </a:graphicData>
                  </a:graphic>
                </wp:inline>
              </w:drawing>
            </w:r>
          </w:p>
        </w:tc>
      </w:tr>
      <w:tr w:rsidR="00721588" w:rsidRPr="005712C5" w14:paraId="2040EEEF" w14:textId="77777777" w:rsidTr="00AD644F">
        <w:tc>
          <w:tcPr>
            <w:tcW w:w="5395" w:type="dxa"/>
          </w:tcPr>
          <w:p w14:paraId="64EE079F" w14:textId="082C72C0" w:rsidR="00721588" w:rsidRDefault="00721588" w:rsidP="008B78C3">
            <w:pPr>
              <w:pStyle w:val="ListParagraph"/>
              <w:numPr>
                <w:ilvl w:val="0"/>
                <w:numId w:val="19"/>
              </w:numPr>
              <w:rPr>
                <w:sz w:val="24"/>
                <w:szCs w:val="24"/>
              </w:rPr>
            </w:pPr>
            <w:r>
              <w:rPr>
                <w:sz w:val="24"/>
                <w:szCs w:val="24"/>
              </w:rPr>
              <w:t>If you need to change your adjustment after you have clicked the green button, there is an option to View the Bulk Adjustment, and then you can click Undo to remove the adjustment and start over if necessary.</w:t>
            </w:r>
            <w:r w:rsidR="00E7203A">
              <w:rPr>
                <w:sz w:val="24"/>
                <w:szCs w:val="24"/>
              </w:rPr>
              <w:t xml:space="preserve"> </w:t>
            </w:r>
            <w:r w:rsidR="008B78C3">
              <w:rPr>
                <w:sz w:val="24"/>
                <w:szCs w:val="24"/>
              </w:rPr>
              <w:t xml:space="preserve">The original adjustment will remain visible, but grayed out and not active after you Undo. </w:t>
            </w:r>
            <w:r w:rsidR="00E7203A" w:rsidRPr="00E7203A">
              <w:rPr>
                <w:i/>
                <w:sz w:val="24"/>
                <w:szCs w:val="24"/>
              </w:rPr>
              <w:t>(NOTE: you may have to refresh the page to see the Bulk Adjustment View button.)</w:t>
            </w:r>
          </w:p>
        </w:tc>
        <w:tc>
          <w:tcPr>
            <w:tcW w:w="5395" w:type="dxa"/>
          </w:tcPr>
          <w:p w14:paraId="0DFFF755" w14:textId="0FD5386A" w:rsidR="00721588" w:rsidRDefault="00147B7B" w:rsidP="003412E9">
            <w:r>
              <w:rPr>
                <w:noProof/>
              </w:rPr>
            </w:r>
            <w:r w:rsidR="00147B7B">
              <w:rPr>
                <w:noProof/>
              </w:rPr>
              <w:object w:dxaOrig="5205" w:dyaOrig="525" w14:anchorId="7455BC5A">
                <v:shape id="_x0000_i1030" type="#_x0000_t75" alt="" style="width:260.2pt;height:26.1pt;mso-width-percent:0;mso-height-percent:0;mso-width-percent:0;mso-height-percent:0" o:ole="">
                  <v:imagedata r:id="rId25" o:title=""/>
                </v:shape>
                <o:OLEObject Type="Embed" ProgID="PBrush" ShapeID="_x0000_i1030" DrawAspect="Content" ObjectID="_1785296031" r:id="rId26"/>
              </w:object>
            </w:r>
          </w:p>
          <w:p w14:paraId="525CC10C" w14:textId="01E1F1CF" w:rsidR="003412E9" w:rsidRDefault="003412E9" w:rsidP="000E1BB2">
            <w:pPr>
              <w:jc w:val="center"/>
            </w:pPr>
            <w:r>
              <w:rPr>
                <w:noProof/>
              </w:rPr>
              <mc:AlternateContent>
                <mc:Choice Requires="wps">
                  <w:drawing>
                    <wp:anchor distT="0" distB="0" distL="114300" distR="114300" simplePos="0" relativeHeight="251659264" behindDoc="0" locked="0" layoutInCell="1" allowOverlap="1" wp14:anchorId="33C77C1E" wp14:editId="2C7C8040">
                      <wp:simplePos x="0" y="0"/>
                      <wp:positionH relativeFrom="column">
                        <wp:posOffset>61595</wp:posOffset>
                      </wp:positionH>
                      <wp:positionV relativeFrom="paragraph">
                        <wp:posOffset>63500</wp:posOffset>
                      </wp:positionV>
                      <wp:extent cx="32861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3286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0E59BE"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5pt,5pt" to="26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" strokecolor="#5b9bd5 [3204]" strokeweight=".5pt">
                      <v:stroke joinstyle="miter"/>
                    </v:line>
                  </w:pict>
                </mc:Fallback>
              </mc:AlternateContent>
            </w:r>
          </w:p>
          <w:p w14:paraId="1AA753A7" w14:textId="381B2A82" w:rsidR="00721588" w:rsidRDefault="00147B7B" w:rsidP="000E1BB2">
            <w:pPr>
              <w:jc w:val="center"/>
              <w:rPr>
                <w:noProof/>
              </w:rPr>
            </w:pPr>
            <w:r>
              <w:rPr>
                <w:noProof/>
              </w:rPr>
            </w:r>
            <w:r w:rsidR="00147B7B">
              <w:rPr>
                <w:noProof/>
              </w:rPr>
              <w:object w:dxaOrig="4785" w:dyaOrig="1050" w14:anchorId="65B3A704">
                <v:shape id="_x0000_i1031" type="#_x0000_t75" alt="" style="width:239.25pt;height:52.7pt;mso-width-percent:0;mso-height-percent:0;mso-width-percent:0;mso-height-percent:0" o:ole="">
                  <v:imagedata r:id="rId27" o:title=""/>
                </v:shape>
                <o:OLEObject Type="Embed" ProgID="PBrush" ShapeID="_x0000_i1031" DrawAspect="Content" ObjectID="_1785296032" r:id="rId28"/>
              </w:object>
            </w:r>
          </w:p>
        </w:tc>
      </w:tr>
      <w:tr w:rsidR="00721588" w:rsidRPr="005712C5" w14:paraId="6CC5E831" w14:textId="77777777" w:rsidTr="00AD644F">
        <w:tc>
          <w:tcPr>
            <w:tcW w:w="5395" w:type="dxa"/>
          </w:tcPr>
          <w:p w14:paraId="69340B3C" w14:textId="7F69985B" w:rsidR="00721588" w:rsidRDefault="00721588" w:rsidP="005D150A">
            <w:pPr>
              <w:pStyle w:val="ListParagraph"/>
              <w:numPr>
                <w:ilvl w:val="0"/>
                <w:numId w:val="19"/>
              </w:numPr>
              <w:rPr>
                <w:sz w:val="24"/>
                <w:szCs w:val="24"/>
              </w:rPr>
            </w:pPr>
            <w:r>
              <w:rPr>
                <w:sz w:val="24"/>
                <w:szCs w:val="24"/>
              </w:rPr>
              <w:t>If your auction includes more than one type of check-off animal (for instance, both beef and pigs), you can set up another check-off for another division.</w:t>
            </w:r>
          </w:p>
        </w:tc>
        <w:tc>
          <w:tcPr>
            <w:tcW w:w="5395" w:type="dxa"/>
          </w:tcPr>
          <w:p w14:paraId="0C9FE2A1" w14:textId="77777777" w:rsidR="00721588" w:rsidRDefault="00721588" w:rsidP="000E1BB2">
            <w:pPr>
              <w:jc w:val="center"/>
              <w:rPr>
                <w:noProof/>
              </w:rPr>
            </w:pPr>
          </w:p>
        </w:tc>
      </w:tr>
      <w:tr w:rsidR="00E7203A" w:rsidRPr="005712C5" w14:paraId="7B26DD54" w14:textId="77777777" w:rsidTr="002B53D0">
        <w:tc>
          <w:tcPr>
            <w:tcW w:w="10790" w:type="dxa"/>
            <w:gridSpan w:val="2"/>
          </w:tcPr>
          <w:p w14:paraId="63F0F151" w14:textId="507A850F" w:rsidR="00E7203A" w:rsidRPr="00E7203A" w:rsidRDefault="00E7203A" w:rsidP="00E7203A">
            <w:pPr>
              <w:rPr>
                <w:b/>
                <w:sz w:val="24"/>
                <w:szCs w:val="24"/>
              </w:rPr>
            </w:pPr>
            <w:r w:rsidRPr="00E7203A">
              <w:rPr>
                <w:b/>
                <w:sz w:val="24"/>
                <w:szCs w:val="24"/>
              </w:rPr>
              <w:t>Special instructions for sheep (selling to buyers, not pack):</w:t>
            </w:r>
          </w:p>
          <w:p w14:paraId="667D976B" w14:textId="6536A256" w:rsidR="008B78C3" w:rsidRPr="003B71C1" w:rsidRDefault="00E7203A" w:rsidP="003B71C1">
            <w:pPr>
              <w:rPr>
                <w:sz w:val="24"/>
                <w:szCs w:val="24"/>
              </w:rPr>
            </w:pPr>
            <w:r>
              <w:rPr>
                <w:sz w:val="24"/>
                <w:szCs w:val="24"/>
              </w:rPr>
              <w:t xml:space="preserve">Since the lamb check-off is by weight, you cannot apply one calculation for all animals. Instead, you can enter the actual amount of each lamb’s check-off to only that one </w:t>
            </w:r>
            <w:r w:rsidR="003B71C1">
              <w:rPr>
                <w:sz w:val="24"/>
                <w:szCs w:val="24"/>
              </w:rPr>
              <w:t xml:space="preserve">sale </w:t>
            </w:r>
            <w:r>
              <w:rPr>
                <w:sz w:val="24"/>
                <w:szCs w:val="24"/>
              </w:rPr>
              <w:t xml:space="preserve">record. </w:t>
            </w:r>
            <w:r>
              <w:rPr>
                <w:noProof/>
              </w:rPr>
              <w:t>With a calculator, figure the amount of the check-off by multiplying the weight of the animal by .007</w:t>
            </w:r>
            <w:r w:rsidR="003B71C1">
              <w:rPr>
                <w:noProof/>
              </w:rPr>
              <w:t xml:space="preserve"> and enter that amount on the sale record</w:t>
            </w:r>
            <w:r>
              <w:rPr>
                <w:noProof/>
              </w:rPr>
              <w:t xml:space="preserve">. </w:t>
            </w:r>
          </w:p>
        </w:tc>
      </w:tr>
      <w:tr w:rsidR="00925E5E" w:rsidRPr="005712C5" w14:paraId="6328D6EB" w14:textId="77777777" w:rsidTr="00925E5E">
        <w:tc>
          <w:tcPr>
            <w:tcW w:w="10790" w:type="dxa"/>
            <w:gridSpan w:val="2"/>
          </w:tcPr>
          <w:p w14:paraId="5545F020" w14:textId="77777777" w:rsidR="003F7C83" w:rsidRPr="005712C5" w:rsidRDefault="003F7C83" w:rsidP="003F7C83">
            <w:pPr>
              <w:jc w:val="center"/>
              <w:rPr>
                <w:i/>
                <w:sz w:val="32"/>
              </w:rPr>
            </w:pPr>
            <w:r w:rsidRPr="005712C5">
              <w:rPr>
                <w:i/>
                <w:sz w:val="32"/>
              </w:rPr>
              <w:t>Tips</w:t>
            </w:r>
          </w:p>
          <w:p w14:paraId="71B769A2" w14:textId="50158EF5" w:rsidR="003B71C1" w:rsidRPr="00B829E5" w:rsidRDefault="003B71C1" w:rsidP="003B71C1">
            <w:pPr>
              <w:ind w:left="360"/>
              <w:rPr>
                <w:b/>
                <w:i/>
                <w:color w:val="FF0000"/>
                <w:sz w:val="24"/>
                <w:szCs w:val="24"/>
              </w:rPr>
            </w:pPr>
            <w:r w:rsidRPr="00B829E5">
              <w:rPr>
                <w:b/>
                <w:i/>
                <w:color w:val="FF0000"/>
                <w:sz w:val="24"/>
                <w:szCs w:val="24"/>
              </w:rPr>
              <w:t xml:space="preserve">The MOST COMMON mistake made </w:t>
            </w:r>
            <w:r>
              <w:rPr>
                <w:b/>
                <w:i/>
                <w:color w:val="FF0000"/>
                <w:sz w:val="24"/>
                <w:szCs w:val="24"/>
              </w:rPr>
              <w:t xml:space="preserve">when </w:t>
            </w:r>
            <w:r w:rsidRPr="00B829E5">
              <w:rPr>
                <w:b/>
                <w:i/>
                <w:color w:val="FF0000"/>
                <w:sz w:val="24"/>
                <w:szCs w:val="24"/>
              </w:rPr>
              <w:t xml:space="preserve"> entering the pork check-off </w:t>
            </w:r>
            <w:r>
              <w:rPr>
                <w:b/>
                <w:i/>
                <w:color w:val="FF0000"/>
                <w:sz w:val="24"/>
                <w:szCs w:val="24"/>
              </w:rPr>
              <w:t xml:space="preserve">in </w:t>
            </w:r>
            <w:proofErr w:type="spellStart"/>
            <w:r>
              <w:rPr>
                <w:b/>
                <w:i/>
                <w:color w:val="FF0000"/>
                <w:sz w:val="24"/>
                <w:szCs w:val="24"/>
              </w:rPr>
              <w:t>FairEntry</w:t>
            </w:r>
            <w:proofErr w:type="spellEnd"/>
            <w:r>
              <w:rPr>
                <w:b/>
                <w:i/>
                <w:color w:val="FF0000"/>
                <w:sz w:val="24"/>
                <w:szCs w:val="24"/>
              </w:rPr>
              <w:t xml:space="preserve"> is entering the </w:t>
            </w:r>
            <w:r w:rsidRPr="00B829E5">
              <w:rPr>
                <w:b/>
                <w:i/>
                <w:color w:val="FF0000"/>
                <w:sz w:val="24"/>
                <w:szCs w:val="24"/>
              </w:rPr>
              <w:t>percentage value incorrectly--.00</w:t>
            </w:r>
            <w:r w:rsidR="00147B7B">
              <w:rPr>
                <w:b/>
                <w:i/>
                <w:color w:val="FF0000"/>
                <w:sz w:val="24"/>
                <w:szCs w:val="24"/>
              </w:rPr>
              <w:t>35</w:t>
            </w:r>
            <w:r w:rsidRPr="00B829E5">
              <w:rPr>
                <w:b/>
                <w:i/>
                <w:color w:val="FF0000"/>
                <w:sz w:val="24"/>
                <w:szCs w:val="24"/>
              </w:rPr>
              <w:t>% instead of .</w:t>
            </w:r>
            <w:r w:rsidR="00147B7B">
              <w:rPr>
                <w:b/>
                <w:i/>
                <w:color w:val="FF0000"/>
                <w:sz w:val="24"/>
                <w:szCs w:val="24"/>
              </w:rPr>
              <w:t>35</w:t>
            </w:r>
            <w:r w:rsidRPr="00B829E5">
              <w:rPr>
                <w:b/>
                <w:i/>
                <w:color w:val="FF0000"/>
                <w:sz w:val="24"/>
                <w:szCs w:val="24"/>
              </w:rPr>
              <w:t>%</w:t>
            </w:r>
          </w:p>
          <w:p w14:paraId="6FBB42B0" w14:textId="77777777" w:rsidR="008B78C3" w:rsidRPr="008B78C3" w:rsidRDefault="008B78C3" w:rsidP="008B78C3">
            <w:pPr>
              <w:rPr>
                <w:sz w:val="24"/>
                <w:szCs w:val="24"/>
              </w:rPr>
            </w:pPr>
          </w:p>
          <w:p w14:paraId="372DB666" w14:textId="4105809C" w:rsidR="008B78C3" w:rsidRPr="001D4217" w:rsidRDefault="008B78C3" w:rsidP="001D4217">
            <w:pPr>
              <w:rPr>
                <w:sz w:val="24"/>
                <w:szCs w:val="24"/>
              </w:rPr>
            </w:pPr>
            <w:r w:rsidRPr="008B78C3">
              <w:rPr>
                <w:sz w:val="24"/>
                <w:szCs w:val="24"/>
              </w:rPr>
              <w:t>After a bulk adjustment has been defined and saved, you can still remove that adjustment from a sale item on that individual sale screen</w:t>
            </w:r>
            <w:r>
              <w:rPr>
                <w:sz w:val="24"/>
                <w:szCs w:val="24"/>
              </w:rPr>
              <w:t xml:space="preserve"> if you need to do that for any reason. </w:t>
            </w:r>
          </w:p>
          <w:p w14:paraId="3420A363" w14:textId="77777777" w:rsidR="00925E5E" w:rsidRPr="005712C5" w:rsidRDefault="00925E5E" w:rsidP="008B78C3">
            <w:pPr>
              <w:rPr>
                <w:noProof/>
                <w:sz w:val="18"/>
              </w:rPr>
            </w:pPr>
          </w:p>
        </w:tc>
      </w:tr>
    </w:tbl>
    <w:p w14:paraId="30C9D9ED" w14:textId="77777777" w:rsidR="006B6D66" w:rsidRDefault="006B6D66"/>
    <w:sectPr w:rsidR="006B6D66" w:rsidSect="00DF56EA">
      <w:headerReference w:type="default" r:id="rId29"/>
      <w:footerReference w:type="default" r:id="rId30"/>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35E50" w14:textId="77777777" w:rsidR="005170E1" w:rsidRDefault="005170E1" w:rsidP="00F95C2D">
      <w:pPr>
        <w:spacing w:after="0" w:line="240" w:lineRule="auto"/>
      </w:pPr>
      <w:r>
        <w:separator/>
      </w:r>
    </w:p>
  </w:endnote>
  <w:endnote w:type="continuationSeparator" w:id="0">
    <w:p w14:paraId="18769F66" w14:textId="77777777" w:rsidR="005170E1" w:rsidRDefault="005170E1"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4D907" w14:textId="77777777" w:rsidR="00925E5E" w:rsidRDefault="00925E5E" w:rsidP="00B437E7">
    <w:pPr>
      <w:pStyle w:val="Footer"/>
      <w:jc w:val="center"/>
    </w:pPr>
    <w:r w:rsidRPr="00623E88">
      <w:rPr>
        <w:rFonts w:ascii="Cambria" w:hAnsi="Cambria"/>
        <w:noProof/>
      </w:rPr>
      <mc:AlternateContent>
        <mc:Choice Requires="wps">
          <w:drawing>
            <wp:anchor distT="0" distB="0" distL="114300" distR="114300" simplePos="0" relativeHeight="251668480" behindDoc="0" locked="0" layoutInCell="1" allowOverlap="1" wp14:anchorId="7874D3DF" wp14:editId="34F0FE49">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50A01" id="Rectangle 5" o:spid="_x0000_s1026" style="position:absolute;margin-left:211.5pt;margin-top:-3pt;width:34.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4384" behindDoc="0" locked="0" layoutInCell="1" allowOverlap="1" wp14:anchorId="1C57FC21" wp14:editId="76704E02">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DCE20" id="Rectangle 7" o:spid="_x0000_s1026" style="position:absolute;margin-left:252.75pt;margin-top:-3pt;width:34.5pt;height:3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9504" behindDoc="0" locked="0" layoutInCell="1" allowOverlap="1" wp14:anchorId="4D6DA2A1" wp14:editId="0204D6BB">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B2A6" id="Rectangle 6" o:spid="_x0000_s1026" style="position:absolute;margin-left:294pt;margin-top:-3pt;width:3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7456" behindDoc="0" locked="0" layoutInCell="1" allowOverlap="1" wp14:anchorId="0EAE680D" wp14:editId="53DA8354">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B429E0" id="Straight Connector 9"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73600" behindDoc="0" locked="0" layoutInCell="1" allowOverlap="1" wp14:anchorId="00ED1EBD" wp14:editId="23C0D762">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A63479" id="Straight Connector 10"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14:paraId="77D6DAC6" w14:textId="3792A327" w:rsidR="00925E5E" w:rsidRDefault="00925E5E" w:rsidP="00B437E7">
    <w:pPr>
      <w:pStyle w:val="Footer"/>
      <w:tabs>
        <w:tab w:val="clear" w:pos="9360"/>
        <w:tab w:val="right" w:pos="10800"/>
      </w:tabs>
    </w:pPr>
    <w:r>
      <w:rPr>
        <w:rFonts w:ascii="Cambria" w:hAnsi="Cambria"/>
      </w:rPr>
      <w:t>©</w:t>
    </w:r>
    <w:proofErr w:type="spellStart"/>
    <w:r w:rsidRPr="00DF1F95">
      <w:rPr>
        <w:rFonts w:ascii="Cambria" w:hAnsi="Cambria"/>
      </w:rPr>
      <w:t>RegistrationMax</w:t>
    </w:r>
    <w:proofErr w:type="spellEnd"/>
    <w:r w:rsidRPr="00DF1F95">
      <w:rPr>
        <w:rFonts w:ascii="Cambria" w:hAnsi="Cambria"/>
      </w:rPr>
      <w:t xml:space="preserve"> LLC</w:t>
    </w:r>
    <w:r>
      <w:rPr>
        <w:rFonts w:ascii="Cambria" w:hAnsi="Cambria"/>
      </w:rPr>
      <w:t xml:space="preserve">       </w:t>
    </w:r>
    <w:r>
      <w:rPr>
        <w:rFonts w:ascii="Cambria" w:hAnsi="Cambria"/>
      </w:rPr>
      <w:tab/>
    </w:r>
    <w:sdt>
      <w:sdtPr>
        <w:id w:val="-2062467002"/>
        <w:docPartObj>
          <w:docPartGallery w:val="Page Numbers (Bottom of Page)"/>
          <w:docPartUnique/>
        </w:docPartObj>
      </w:sdtPr>
      <w:sdtEnd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147B7B">
          <w:rPr>
            <w:rFonts w:ascii="Cambria" w:hAnsi="Cambria"/>
            <w:noProof/>
          </w:rPr>
          <w:t>8.16.24</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854EF9">
          <w:rPr>
            <w:rFonts w:ascii="Cambria" w:hAnsi="Cambria"/>
            <w:b/>
            <w:noProof/>
          </w:rPr>
          <w:t>1</w:t>
        </w:r>
        <w:r w:rsidRPr="00731F75">
          <w:rPr>
            <w:rFonts w:ascii="Cambria" w:hAnsi="Cambria"/>
            <w:b/>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EAB88" w14:textId="77777777" w:rsidR="005170E1" w:rsidRDefault="005170E1" w:rsidP="00F95C2D">
      <w:pPr>
        <w:spacing w:after="0" w:line="240" w:lineRule="auto"/>
      </w:pPr>
      <w:r>
        <w:separator/>
      </w:r>
    </w:p>
  </w:footnote>
  <w:footnote w:type="continuationSeparator" w:id="0">
    <w:p w14:paraId="29A15B36" w14:textId="77777777" w:rsidR="005170E1" w:rsidRDefault="005170E1"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D7D1A" w14:textId="77777777" w:rsidR="00925E5E" w:rsidRDefault="00925E5E"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5F739958" wp14:editId="736BD078">
          <wp:simplePos x="0" y="0"/>
          <wp:positionH relativeFrom="margin">
            <wp:posOffset>42025</wp:posOffset>
          </wp:positionH>
          <wp:positionV relativeFrom="paragraph">
            <wp:posOffset>-109182</wp:posOffset>
          </wp:positionV>
          <wp:extent cx="1974620" cy="528211"/>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420B38BC" wp14:editId="438C4D0D">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F8303"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14:paraId="53C5218A" w14:textId="5A0A2821" w:rsidR="00925E5E" w:rsidRPr="00DF56EA" w:rsidRDefault="0065271A"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Sale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80.3pt;height:180.3pt" o:bullet="t">
        <v:imagedata r:id="rId1" o:title="MC900431558[1]"/>
      </v:shape>
    </w:pic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35449"/>
    <w:multiLevelType w:val="hybridMultilevel"/>
    <w:tmpl w:val="5D24C8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73BF3"/>
    <w:multiLevelType w:val="hybridMultilevel"/>
    <w:tmpl w:val="4EE61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D6825"/>
    <w:multiLevelType w:val="hybridMultilevel"/>
    <w:tmpl w:val="4F3E9410"/>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B08ED"/>
    <w:multiLevelType w:val="hybridMultilevel"/>
    <w:tmpl w:val="5E88E7CE"/>
    <w:lvl w:ilvl="0" w:tplc="04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E6FAB"/>
    <w:multiLevelType w:val="hybridMultilevel"/>
    <w:tmpl w:val="87CC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3C6C5C"/>
    <w:multiLevelType w:val="hybridMultilevel"/>
    <w:tmpl w:val="3CE0E03A"/>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7663271">
    <w:abstractNumId w:val="8"/>
  </w:num>
  <w:num w:numId="2" w16cid:durableId="1172527968">
    <w:abstractNumId w:val="26"/>
  </w:num>
  <w:num w:numId="3" w16cid:durableId="1709840162">
    <w:abstractNumId w:val="25"/>
  </w:num>
  <w:num w:numId="4" w16cid:durableId="1984264750">
    <w:abstractNumId w:val="28"/>
  </w:num>
  <w:num w:numId="5" w16cid:durableId="1982616123">
    <w:abstractNumId w:val="17"/>
  </w:num>
  <w:num w:numId="6" w16cid:durableId="255596717">
    <w:abstractNumId w:val="29"/>
  </w:num>
  <w:num w:numId="7" w16cid:durableId="458651381">
    <w:abstractNumId w:val="0"/>
  </w:num>
  <w:num w:numId="8" w16cid:durableId="1231961234">
    <w:abstractNumId w:val="18"/>
  </w:num>
  <w:num w:numId="9" w16cid:durableId="1659722290">
    <w:abstractNumId w:val="5"/>
  </w:num>
  <w:num w:numId="10" w16cid:durableId="888616614">
    <w:abstractNumId w:val="11"/>
  </w:num>
  <w:num w:numId="11" w16cid:durableId="1466852394">
    <w:abstractNumId w:val="4"/>
  </w:num>
  <w:num w:numId="12" w16cid:durableId="2118479688">
    <w:abstractNumId w:val="9"/>
  </w:num>
  <w:num w:numId="13" w16cid:durableId="897282423">
    <w:abstractNumId w:val="14"/>
  </w:num>
  <w:num w:numId="14" w16cid:durableId="418794799">
    <w:abstractNumId w:val="23"/>
  </w:num>
  <w:num w:numId="15" w16cid:durableId="948506023">
    <w:abstractNumId w:val="10"/>
  </w:num>
  <w:num w:numId="16" w16cid:durableId="468330188">
    <w:abstractNumId w:val="20"/>
  </w:num>
  <w:num w:numId="17" w16cid:durableId="113407677">
    <w:abstractNumId w:val="27"/>
  </w:num>
  <w:num w:numId="18" w16cid:durableId="1753117441">
    <w:abstractNumId w:val="19"/>
  </w:num>
  <w:num w:numId="19" w16cid:durableId="701713841">
    <w:abstractNumId w:val="21"/>
  </w:num>
  <w:num w:numId="20" w16cid:durableId="740256217">
    <w:abstractNumId w:val="30"/>
  </w:num>
  <w:num w:numId="21" w16cid:durableId="305939660">
    <w:abstractNumId w:val="24"/>
  </w:num>
  <w:num w:numId="22" w16cid:durableId="2031637530">
    <w:abstractNumId w:val="15"/>
  </w:num>
  <w:num w:numId="23" w16cid:durableId="375857706">
    <w:abstractNumId w:val="13"/>
  </w:num>
  <w:num w:numId="24" w16cid:durableId="1701666431">
    <w:abstractNumId w:val="2"/>
  </w:num>
  <w:num w:numId="25" w16cid:durableId="1536649800">
    <w:abstractNumId w:val="3"/>
  </w:num>
  <w:num w:numId="26" w16cid:durableId="1788156643">
    <w:abstractNumId w:val="22"/>
  </w:num>
  <w:num w:numId="27" w16cid:durableId="443772274">
    <w:abstractNumId w:val="6"/>
  </w:num>
  <w:num w:numId="28" w16cid:durableId="981075900">
    <w:abstractNumId w:val="1"/>
  </w:num>
  <w:num w:numId="29" w16cid:durableId="1949194913">
    <w:abstractNumId w:val="12"/>
  </w:num>
  <w:num w:numId="30" w16cid:durableId="444732201">
    <w:abstractNumId w:val="16"/>
  </w:num>
  <w:num w:numId="31" w16cid:durableId="544097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D"/>
    <w:rsid w:val="000202E7"/>
    <w:rsid w:val="00054D14"/>
    <w:rsid w:val="0005715A"/>
    <w:rsid w:val="000D26A2"/>
    <w:rsid w:val="000E19BD"/>
    <w:rsid w:val="000E1BB2"/>
    <w:rsid w:val="00121BA1"/>
    <w:rsid w:val="00130436"/>
    <w:rsid w:val="00147B7B"/>
    <w:rsid w:val="001562B1"/>
    <w:rsid w:val="00172092"/>
    <w:rsid w:val="00193F14"/>
    <w:rsid w:val="001A0E64"/>
    <w:rsid w:val="001D4217"/>
    <w:rsid w:val="0021509A"/>
    <w:rsid w:val="0024421D"/>
    <w:rsid w:val="002C6282"/>
    <w:rsid w:val="002D0A27"/>
    <w:rsid w:val="002D68CF"/>
    <w:rsid w:val="002F211E"/>
    <w:rsid w:val="00301AC9"/>
    <w:rsid w:val="003412E9"/>
    <w:rsid w:val="00353679"/>
    <w:rsid w:val="00387F46"/>
    <w:rsid w:val="003B71C1"/>
    <w:rsid w:val="003E3F44"/>
    <w:rsid w:val="003F5A97"/>
    <w:rsid w:val="003F7963"/>
    <w:rsid w:val="003F7C83"/>
    <w:rsid w:val="00447FBF"/>
    <w:rsid w:val="00490212"/>
    <w:rsid w:val="004B1036"/>
    <w:rsid w:val="004C1F70"/>
    <w:rsid w:val="00516DC6"/>
    <w:rsid w:val="005170E1"/>
    <w:rsid w:val="00542793"/>
    <w:rsid w:val="00545865"/>
    <w:rsid w:val="00554579"/>
    <w:rsid w:val="005712C5"/>
    <w:rsid w:val="0059313A"/>
    <w:rsid w:val="005D150A"/>
    <w:rsid w:val="00623E88"/>
    <w:rsid w:val="0065271A"/>
    <w:rsid w:val="006564FA"/>
    <w:rsid w:val="006B0FEC"/>
    <w:rsid w:val="006B6D66"/>
    <w:rsid w:val="007039F0"/>
    <w:rsid w:val="00721588"/>
    <w:rsid w:val="007261EB"/>
    <w:rsid w:val="00731F75"/>
    <w:rsid w:val="007343F8"/>
    <w:rsid w:val="00797404"/>
    <w:rsid w:val="007B5BCB"/>
    <w:rsid w:val="00854EF9"/>
    <w:rsid w:val="0086775F"/>
    <w:rsid w:val="008678BE"/>
    <w:rsid w:val="008B777B"/>
    <w:rsid w:val="008B78C3"/>
    <w:rsid w:val="008E7406"/>
    <w:rsid w:val="008F72D6"/>
    <w:rsid w:val="00925E5E"/>
    <w:rsid w:val="00932E5C"/>
    <w:rsid w:val="009A09C8"/>
    <w:rsid w:val="009D213B"/>
    <w:rsid w:val="00A2008E"/>
    <w:rsid w:val="00A51FDB"/>
    <w:rsid w:val="00A554DC"/>
    <w:rsid w:val="00A55898"/>
    <w:rsid w:val="00A6589C"/>
    <w:rsid w:val="00AA70AB"/>
    <w:rsid w:val="00AD20D9"/>
    <w:rsid w:val="00AD644F"/>
    <w:rsid w:val="00B1164F"/>
    <w:rsid w:val="00B437E7"/>
    <w:rsid w:val="00B71DA8"/>
    <w:rsid w:val="00B80674"/>
    <w:rsid w:val="00B829E5"/>
    <w:rsid w:val="00B843D0"/>
    <w:rsid w:val="00BE0AF5"/>
    <w:rsid w:val="00C82112"/>
    <w:rsid w:val="00C9138E"/>
    <w:rsid w:val="00C946AA"/>
    <w:rsid w:val="00D073BA"/>
    <w:rsid w:val="00D42599"/>
    <w:rsid w:val="00D44E40"/>
    <w:rsid w:val="00D56C70"/>
    <w:rsid w:val="00DA75C2"/>
    <w:rsid w:val="00DB2B88"/>
    <w:rsid w:val="00DC0862"/>
    <w:rsid w:val="00DF1F95"/>
    <w:rsid w:val="00DF56EA"/>
    <w:rsid w:val="00E64B17"/>
    <w:rsid w:val="00E7203A"/>
    <w:rsid w:val="00F050F5"/>
    <w:rsid w:val="00F109A4"/>
    <w:rsid w:val="00F86208"/>
    <w:rsid w:val="00F95C2D"/>
    <w:rsid w:val="00FB3E0A"/>
    <w:rsid w:val="00FD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904324"/>
  <w15:docId w15:val="{494CE93D-9C1A-45EE-B9CF-2E7B7FE7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mbresourcecenter.com/how-checkoff-works" TargetMode="External"/><Relationship Id="rId18" Type="http://schemas.openxmlformats.org/officeDocument/2006/relationships/image" Target="media/image4.png"/><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https://www.porkcheckoff.org/about/" TargetMode="External"/><Relationship Id="rId17" Type="http://schemas.openxmlformats.org/officeDocument/2006/relationships/oleObject" Target="embeddings/oleObject1.bin"/><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efboard.org/checkoff/" TargetMode="Externa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oleObject" Target="embeddings/oleObject6.bin"/><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irentry.zendesk.com/hc/en-us/articles/204863374-Sale-Order"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f56a63-21a9-4daf-b2da-430d28da4832" xsi:nil="true"/>
    <lcf76f155ced4ddcb4097134ff3c332f xmlns="50af1a74-62df-4098-beff-30d4ec5f28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283E75A3D952409DC234E33DF9ADE4" ma:contentTypeVersion="18" ma:contentTypeDescription="Create a new document." ma:contentTypeScope="" ma:versionID="92055a85944a60f8443aa44e167de15c">
  <xsd:schema xmlns:xsd="http://www.w3.org/2001/XMLSchema" xmlns:xs="http://www.w3.org/2001/XMLSchema" xmlns:p="http://schemas.microsoft.com/office/2006/metadata/properties" xmlns:ns2="50af1a74-62df-4098-beff-30d4ec5f2860" xmlns:ns3="d3f56a63-21a9-4daf-b2da-430d28da4832" targetNamespace="http://schemas.microsoft.com/office/2006/metadata/properties" ma:root="true" ma:fieldsID="92dc929b7ac950a83e6db05252b9bdf7" ns2:_="" ns3:_="">
    <xsd:import namespace="50af1a74-62df-4098-beff-30d4ec5f2860"/>
    <xsd:import namespace="d3f56a63-21a9-4daf-b2da-430d28da48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f1a74-62df-4098-beff-30d4ec5f2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5ff27d-eba9-4a37-9a05-544926981c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56a63-21a9-4daf-b2da-430d28da48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2617-2226-44a3-b8db-00b9de9ef28b}" ma:internalName="TaxCatchAll" ma:showField="CatchAllData" ma:web="d3f56a63-21a9-4daf-b2da-430d28da4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88D55-E2A8-4054-BDE9-6E49B08D326B}">
  <ds:schemaRefs>
    <ds:schemaRef ds:uri="http://schemas.openxmlformats.org/officeDocument/2006/bibliography"/>
  </ds:schemaRefs>
</ds:datastoreItem>
</file>

<file path=customXml/itemProps2.xml><?xml version="1.0" encoding="utf-8"?>
<ds:datastoreItem xmlns:ds="http://schemas.openxmlformats.org/officeDocument/2006/customXml" ds:itemID="{933EF616-FF28-473F-A132-36F6FBC6CB68}">
  <ds:schemaRefs>
    <ds:schemaRef ds:uri="http://schemas.microsoft.com/office/2006/metadata/properties"/>
    <ds:schemaRef ds:uri="http://schemas.microsoft.com/office/infopath/2007/PartnerControls"/>
    <ds:schemaRef ds:uri="d3f56a63-21a9-4daf-b2da-430d28da4832"/>
    <ds:schemaRef ds:uri="50af1a74-62df-4098-beff-30d4ec5f2860"/>
  </ds:schemaRefs>
</ds:datastoreItem>
</file>

<file path=customXml/itemProps3.xml><?xml version="1.0" encoding="utf-8"?>
<ds:datastoreItem xmlns:ds="http://schemas.openxmlformats.org/officeDocument/2006/customXml" ds:itemID="{92CAD32E-7DD1-46D7-80ED-04E81D7E9E4B}">
  <ds:schemaRefs>
    <ds:schemaRef ds:uri="http://schemas.microsoft.com/sharepoint/v3/contenttype/forms"/>
  </ds:schemaRefs>
</ds:datastoreItem>
</file>

<file path=customXml/itemProps4.xml><?xml version="1.0" encoding="utf-8"?>
<ds:datastoreItem xmlns:ds="http://schemas.openxmlformats.org/officeDocument/2006/customXml" ds:itemID="{B3064B5A-60D3-4273-9C7F-3432CF1EA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f1a74-62df-4098-beff-30d4ec5f2860"/>
    <ds:schemaRef ds:uri="d3f56a63-21a9-4daf-b2da-430d28da4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2</cp:revision>
  <cp:lastPrinted>2021-08-27T14:15:00Z</cp:lastPrinted>
  <dcterms:created xsi:type="dcterms:W3CDTF">2024-08-16T11:47:00Z</dcterms:created>
  <dcterms:modified xsi:type="dcterms:W3CDTF">2024-08-16T11:47:00Z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0x01010089283E75A3D952409DC234E33DF9ADE4</vt:lpwstr>
  </property>
</Properties>
</file>