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10790"/>
      </w:tblGrid>
      <w:tr w:rsidR="00353679" w:rsidRPr="005712C5" w14:paraId="20309EA6" w14:textId="77777777" w:rsidTr="008B777B">
        <w:tc>
          <w:tcPr>
            <w:tcW w:w="10790" w:type="dxa"/>
            <w:vAlign w:val="center"/>
          </w:tcPr>
          <w:p w14:paraId="7113D072" w14:textId="0116ABF0" w:rsidR="00353679" w:rsidRPr="005712C5" w:rsidRDefault="004F5FEB" w:rsidP="00353679">
            <w:pPr>
              <w:jc w:val="center"/>
              <w:rPr>
                <w:sz w:val="40"/>
              </w:rPr>
            </w:pPr>
            <w:r>
              <w:rPr>
                <w:sz w:val="40"/>
              </w:rPr>
              <w:t>Multiple Entries Feature</w:t>
            </w:r>
          </w:p>
        </w:tc>
      </w:tr>
      <w:tr w:rsidR="00353679" w:rsidRPr="005712C5" w14:paraId="6B9879C7" w14:textId="77777777" w:rsidTr="008B777B">
        <w:tc>
          <w:tcPr>
            <w:tcW w:w="10790" w:type="dxa"/>
          </w:tcPr>
          <w:p w14:paraId="04431C40" w14:textId="77777777" w:rsidR="00353679" w:rsidRPr="005712C5" w:rsidRDefault="00353679" w:rsidP="00353679">
            <w:pPr>
              <w:jc w:val="center"/>
              <w:rPr>
                <w:i/>
                <w:sz w:val="32"/>
              </w:rPr>
            </w:pPr>
            <w:r w:rsidRPr="005712C5">
              <w:rPr>
                <w:i/>
                <w:sz w:val="32"/>
              </w:rPr>
              <w:t>Before You Start</w:t>
            </w:r>
          </w:p>
          <w:p w14:paraId="4E53CE8B" w14:textId="77777777" w:rsidR="004F5FEB" w:rsidRDefault="004F5FEB" w:rsidP="004F5FEB">
            <w:pPr>
              <w:rPr>
                <w:sz w:val="24"/>
                <w:szCs w:val="24"/>
              </w:rPr>
            </w:pPr>
            <w:r>
              <w:rPr>
                <w:sz w:val="24"/>
                <w:szCs w:val="24"/>
              </w:rPr>
              <w:t>There may be some parts of your hierarchy that lend themselves to multiple entries—where exhibitors can enter several classes with the same animal, or enter several classes at one time (with no animal). The primary examples of those would probably be horses (the same horse showing in several classes) and static exhibits (the exhibitor entering 2 or more exhibits into the same class, or into lots of classes).</w:t>
            </w:r>
          </w:p>
          <w:p w14:paraId="00278982" w14:textId="77777777" w:rsidR="004F5FEB" w:rsidRDefault="004F5FEB" w:rsidP="004F5FEB">
            <w:pPr>
              <w:rPr>
                <w:sz w:val="24"/>
                <w:szCs w:val="24"/>
              </w:rPr>
            </w:pPr>
          </w:p>
          <w:p w14:paraId="07D2FFFF" w14:textId="77777777" w:rsidR="004F5FEB" w:rsidRDefault="004F5FEB" w:rsidP="004F5FEB">
            <w:pPr>
              <w:rPr>
                <w:sz w:val="24"/>
                <w:szCs w:val="24"/>
              </w:rPr>
            </w:pPr>
            <w:r>
              <w:rPr>
                <w:sz w:val="24"/>
                <w:szCs w:val="24"/>
              </w:rPr>
              <w:t>The biggest thing to remember is that multiple entries is only available for classes in the same division. So, in order to make the best use of this feature, you may need to switch up your hierarchy to put more classes into the same division. An example would be for the Horse department—if you want to use multiple entries, you may want to have just one Horse division so that all classes are in the same division.</w:t>
            </w:r>
          </w:p>
          <w:p w14:paraId="44B37CDB" w14:textId="77777777" w:rsidR="004F5FEB" w:rsidRDefault="004F5FEB" w:rsidP="004F5FEB">
            <w:pPr>
              <w:rPr>
                <w:sz w:val="24"/>
                <w:szCs w:val="24"/>
              </w:rPr>
            </w:pPr>
          </w:p>
          <w:p w14:paraId="34C9ADA6" w14:textId="77777777" w:rsidR="004F5FEB" w:rsidRPr="005712C5" w:rsidRDefault="004F5FEB" w:rsidP="004F5FEB">
            <w:pPr>
              <w:rPr>
                <w:sz w:val="24"/>
                <w:szCs w:val="24"/>
              </w:rPr>
            </w:pPr>
            <w:r>
              <w:rPr>
                <w:sz w:val="24"/>
                <w:szCs w:val="24"/>
              </w:rPr>
              <w:t>Setting your hierarchy to allow multiple entries is a one-step task. It’s more important, however, to be aware of how that changes the entry process for your exhibitors.</w:t>
            </w:r>
          </w:p>
          <w:p w14:paraId="0B91989D" w14:textId="77777777" w:rsidR="00172092" w:rsidRPr="005712C5" w:rsidRDefault="00172092" w:rsidP="00172092">
            <w:pPr>
              <w:rPr>
                <w:sz w:val="24"/>
              </w:rPr>
            </w:pPr>
          </w:p>
        </w:tc>
      </w:tr>
      <w:tr w:rsidR="004F5FEB" w:rsidRPr="005712C5" w14:paraId="1323DEE9" w14:textId="77777777" w:rsidTr="008B777B">
        <w:tc>
          <w:tcPr>
            <w:tcW w:w="10790" w:type="dxa"/>
          </w:tcPr>
          <w:p w14:paraId="36ACF745" w14:textId="77777777" w:rsidR="004F5FEB" w:rsidRPr="005712C5" w:rsidRDefault="004F5FEB" w:rsidP="004F5FEB">
            <w:pPr>
              <w:jc w:val="center"/>
              <w:rPr>
                <w:sz w:val="24"/>
              </w:rPr>
            </w:pPr>
            <w:r>
              <w:rPr>
                <w:sz w:val="32"/>
                <w:szCs w:val="32"/>
              </w:rPr>
              <w:t>Set the Option</w:t>
            </w:r>
          </w:p>
          <w:p w14:paraId="2496EBAF" w14:textId="77777777" w:rsidR="004F5FEB" w:rsidRPr="005712C5" w:rsidRDefault="004F5FEB" w:rsidP="004F5FEB">
            <w:pPr>
              <w:rPr>
                <w:sz w:val="24"/>
              </w:rPr>
            </w:pPr>
          </w:p>
          <w:p w14:paraId="4CDC5557" w14:textId="77777777" w:rsidR="004F5FEB" w:rsidRDefault="004F5FEB" w:rsidP="004F5FEB">
            <w:pPr>
              <w:ind w:left="360"/>
              <w:rPr>
                <w:sz w:val="24"/>
                <w:szCs w:val="24"/>
              </w:rPr>
            </w:pPr>
            <w:r w:rsidRPr="00AC770F">
              <w:rPr>
                <w:sz w:val="24"/>
                <w:szCs w:val="24"/>
              </w:rPr>
              <w:t>In Entry Settings, you’ll find the option: Entry Registration Process. It’s available at all levels of the hierarchy, and it defaults to “SingleEntry”. Select the portion of the hierarchy where you wish to have multiple entries available, and change the setting to “MultiEntry”. If you select this option for a department (Horse department, for example), all divisions within that department will allow multiple entries.</w:t>
            </w:r>
            <w:r>
              <w:rPr>
                <w:sz w:val="24"/>
                <w:szCs w:val="24"/>
              </w:rPr>
              <w:t xml:space="preserve"> </w:t>
            </w:r>
          </w:p>
          <w:p w14:paraId="3BC2D05C" w14:textId="77777777" w:rsidR="004F5FEB" w:rsidRDefault="004F5FEB" w:rsidP="004F5FEB">
            <w:pPr>
              <w:ind w:left="360"/>
              <w:rPr>
                <w:sz w:val="24"/>
                <w:szCs w:val="24"/>
              </w:rPr>
            </w:pPr>
          </w:p>
          <w:p w14:paraId="3BC02686" w14:textId="77777777" w:rsidR="004F5FEB" w:rsidRPr="00AC770F" w:rsidRDefault="004F5FEB" w:rsidP="004F5FEB">
            <w:pPr>
              <w:ind w:left="360"/>
              <w:rPr>
                <w:b/>
                <w:i/>
                <w:sz w:val="24"/>
                <w:szCs w:val="24"/>
              </w:rPr>
            </w:pPr>
            <w:r>
              <w:rPr>
                <w:sz w:val="24"/>
                <w:szCs w:val="24"/>
              </w:rPr>
              <w:t xml:space="preserve">Remember, however, that multiple entries can only be made (at one time) for classes that exist within the same division. So, if you have a Performance division and a Halter division within your Horse department, an exhibitor will be able to select all the classes they wish to enter in the Performance division, but then would need to begin a new entry and select the Halter division for entries into that division. </w:t>
            </w:r>
            <w:r w:rsidRPr="00AC770F">
              <w:rPr>
                <w:i/>
                <w:sz w:val="24"/>
                <w:szCs w:val="24"/>
              </w:rPr>
              <w:t>This may affect how you set up your hierarchy for departments/divisions that traditionally have multiple entries for one exhibitor or for one animal.</w:t>
            </w:r>
          </w:p>
          <w:p w14:paraId="5592B8FF" w14:textId="77777777" w:rsidR="004F5FEB" w:rsidRPr="005712C5" w:rsidRDefault="004F5FEB" w:rsidP="004F5FEB">
            <w:pPr>
              <w:rPr>
                <w:sz w:val="18"/>
              </w:rPr>
            </w:pPr>
            <w:r w:rsidRPr="005712C5">
              <w:rPr>
                <w:noProof/>
              </w:rPr>
              <w:drawing>
                <wp:anchor distT="0" distB="0" distL="114300" distR="114300" simplePos="0" relativeHeight="251666432" behindDoc="0" locked="0" layoutInCell="1" allowOverlap="1" wp14:anchorId="78CFF210" wp14:editId="5C865170">
                  <wp:simplePos x="0" y="0"/>
                  <wp:positionH relativeFrom="column">
                    <wp:posOffset>793115</wp:posOffset>
                  </wp:positionH>
                  <wp:positionV relativeFrom="paragraph">
                    <wp:posOffset>178435</wp:posOffset>
                  </wp:positionV>
                  <wp:extent cx="4884420" cy="683895"/>
                  <wp:effectExtent l="19050" t="19050" r="11430" b="20955"/>
                  <wp:wrapTopAndBottom/>
                  <wp:docPr id="1653927303" name="Picture 1653927303" descr="Screenshot showing the Entry Registration Process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showing the Entry Registration Process setting."/>
                          <pic:cNvPicPr/>
                        </pic:nvPicPr>
                        <pic:blipFill>
                          <a:blip r:embed="rId11">
                            <a:extLst>
                              <a:ext uri="{28A0092B-C50C-407E-A947-70E740481C1C}">
                                <a14:useLocalDpi xmlns:a14="http://schemas.microsoft.com/office/drawing/2010/main" val="0"/>
                              </a:ext>
                            </a:extLst>
                          </a:blip>
                          <a:stretch>
                            <a:fillRect/>
                          </a:stretch>
                        </pic:blipFill>
                        <pic:spPr>
                          <a:xfrm>
                            <a:off x="0" y="0"/>
                            <a:ext cx="4884420" cy="683895"/>
                          </a:xfrm>
                          <a:prstGeom prst="rect">
                            <a:avLst/>
                          </a:prstGeom>
                          <a:ln w="6350" cmpd="sng">
                            <a:solidFill>
                              <a:schemeClr val="bg1">
                                <a:lumMod val="65000"/>
                              </a:schemeClr>
                            </a:solidFill>
                          </a:ln>
                        </pic:spPr>
                      </pic:pic>
                    </a:graphicData>
                  </a:graphic>
                  <wp14:sizeRelH relativeFrom="page">
                    <wp14:pctWidth>0</wp14:pctWidth>
                  </wp14:sizeRelH>
                  <wp14:sizeRelV relativeFrom="page">
                    <wp14:pctHeight>0</wp14:pctHeight>
                  </wp14:sizeRelV>
                </wp:anchor>
              </w:drawing>
            </w:r>
          </w:p>
          <w:p w14:paraId="75568471" w14:textId="77777777" w:rsidR="004F5FEB" w:rsidRPr="005712C5" w:rsidRDefault="004F5FEB" w:rsidP="00353679">
            <w:pPr>
              <w:jc w:val="center"/>
              <w:rPr>
                <w:i/>
                <w:sz w:val="32"/>
              </w:rPr>
            </w:pPr>
          </w:p>
        </w:tc>
      </w:tr>
    </w:tbl>
    <w:p w14:paraId="45AA1B6E" w14:textId="77777777" w:rsidR="004F5FEB" w:rsidRDefault="004F5FEB" w:rsidP="00387F46">
      <w:pPr>
        <w:jc w:val="center"/>
        <w:rPr>
          <w:sz w:val="32"/>
          <w:szCs w:val="32"/>
        </w:rPr>
        <w:sectPr w:rsidR="004F5FEB" w:rsidSect="00DF56EA">
          <w:headerReference w:type="default" r:id="rId12"/>
          <w:footerReference w:type="default" r:id="rId13"/>
          <w:pgSz w:w="12240" w:h="15840"/>
          <w:pgMar w:top="1440" w:right="720" w:bottom="1080" w:left="720" w:header="720" w:footer="720" w:gutter="0"/>
          <w:cols w:space="720"/>
          <w:docGrid w:linePitch="360"/>
        </w:sectPr>
      </w:pP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1A5B20" w:rsidRPr="005712C5" w14:paraId="1C5F033A" w14:textId="77777777" w:rsidTr="00AD644F">
        <w:tc>
          <w:tcPr>
            <w:tcW w:w="5395" w:type="dxa"/>
          </w:tcPr>
          <w:p w14:paraId="1D463D17" w14:textId="77777777" w:rsidR="004F5FEB" w:rsidRPr="005712C5" w:rsidRDefault="004F5FEB" w:rsidP="004F5FEB">
            <w:pPr>
              <w:jc w:val="center"/>
              <w:rPr>
                <w:sz w:val="24"/>
              </w:rPr>
            </w:pPr>
            <w:r>
              <w:rPr>
                <w:sz w:val="32"/>
                <w:szCs w:val="32"/>
              </w:rPr>
              <w:lastRenderedPageBreak/>
              <w:t>MultiEntry Process for Exhibitors (Livestock Example)</w:t>
            </w:r>
          </w:p>
          <w:p w14:paraId="2AA25713" w14:textId="77777777" w:rsidR="004F5FEB" w:rsidRPr="005712C5" w:rsidRDefault="004F5FEB" w:rsidP="004F5FEB">
            <w:pPr>
              <w:ind w:left="360"/>
              <w:rPr>
                <w:b/>
                <w:sz w:val="24"/>
                <w:szCs w:val="24"/>
              </w:rPr>
            </w:pPr>
          </w:p>
          <w:p w14:paraId="77ABD668" w14:textId="45F37448" w:rsidR="00AD644F" w:rsidRPr="001A5B20" w:rsidRDefault="004F5FEB" w:rsidP="001A5B20">
            <w:pPr>
              <w:pStyle w:val="ListParagraph"/>
              <w:numPr>
                <w:ilvl w:val="0"/>
                <w:numId w:val="29"/>
              </w:numPr>
              <w:rPr>
                <w:b/>
                <w:sz w:val="24"/>
                <w:szCs w:val="24"/>
              </w:rPr>
            </w:pPr>
            <w:r w:rsidRPr="001A5B20">
              <w:rPr>
                <w:sz w:val="24"/>
                <w:szCs w:val="24"/>
              </w:rPr>
              <w:t xml:space="preserve">With either SingleEntry or MultiEntry, the first two steps for an exhibitor are to select the department and division. When an exhibitor selects a division that has been designated as MultiEntry, the entry process looks a bit different for them. </w:t>
            </w:r>
          </w:p>
        </w:tc>
        <w:tc>
          <w:tcPr>
            <w:tcW w:w="5395" w:type="dxa"/>
          </w:tcPr>
          <w:p w14:paraId="164D4D65" w14:textId="77777777" w:rsidR="00AD644F" w:rsidRPr="005712C5" w:rsidRDefault="00AD644F" w:rsidP="000E1BB2">
            <w:pPr>
              <w:jc w:val="center"/>
              <w:rPr>
                <w:sz w:val="18"/>
              </w:rPr>
            </w:pPr>
          </w:p>
          <w:p w14:paraId="2E9EC7AD" w14:textId="40A71C7B" w:rsidR="00AD644F" w:rsidRPr="005712C5" w:rsidRDefault="001A5B20" w:rsidP="000E1BB2">
            <w:pPr>
              <w:jc w:val="center"/>
            </w:pPr>
            <w:r w:rsidRPr="005712C5">
              <w:rPr>
                <w:noProof/>
                <w:sz w:val="18"/>
              </w:rPr>
              <w:drawing>
                <wp:anchor distT="0" distB="0" distL="114300" distR="114300" simplePos="0" relativeHeight="251670528" behindDoc="0" locked="0" layoutInCell="1" allowOverlap="1" wp14:anchorId="4A942522" wp14:editId="65FC634A">
                  <wp:simplePos x="0" y="0"/>
                  <wp:positionH relativeFrom="column">
                    <wp:posOffset>1640323</wp:posOffset>
                  </wp:positionH>
                  <wp:positionV relativeFrom="paragraph">
                    <wp:posOffset>198120</wp:posOffset>
                  </wp:positionV>
                  <wp:extent cx="1685290" cy="1297940"/>
                  <wp:effectExtent l="19050" t="19050" r="10160" b="16510"/>
                  <wp:wrapSquare wrapText="bothSides"/>
                  <wp:docPr id="3" name="Picture 3" descr="Screenshot showing the division selection option within the Hors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showing the division selection option within the Horse department."/>
                          <pic:cNvPicPr/>
                        </pic:nvPicPr>
                        <pic:blipFill>
                          <a:blip r:embed="rId14">
                            <a:extLst>
                              <a:ext uri="{28A0092B-C50C-407E-A947-70E740481C1C}">
                                <a14:useLocalDpi xmlns:a14="http://schemas.microsoft.com/office/drawing/2010/main" val="0"/>
                              </a:ext>
                            </a:extLst>
                          </a:blip>
                          <a:stretch>
                            <a:fillRect/>
                          </a:stretch>
                        </pic:blipFill>
                        <pic:spPr>
                          <a:xfrm>
                            <a:off x="0" y="0"/>
                            <a:ext cx="1685290" cy="129794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5712C5">
              <w:rPr>
                <w:noProof/>
                <w:sz w:val="18"/>
              </w:rPr>
              <w:drawing>
                <wp:anchor distT="0" distB="0" distL="114300" distR="114300" simplePos="0" relativeHeight="251668480" behindDoc="0" locked="0" layoutInCell="1" allowOverlap="1" wp14:anchorId="0B7EC969" wp14:editId="1A016E1B">
                  <wp:simplePos x="0" y="0"/>
                  <wp:positionH relativeFrom="column">
                    <wp:posOffset>1905</wp:posOffset>
                  </wp:positionH>
                  <wp:positionV relativeFrom="paragraph">
                    <wp:posOffset>198120</wp:posOffset>
                  </wp:positionV>
                  <wp:extent cx="1379220" cy="804545"/>
                  <wp:effectExtent l="19050" t="19050" r="11430" b="14605"/>
                  <wp:wrapSquare wrapText="bothSides"/>
                  <wp:docPr id="510886467" name="Picture 510886467" descr="Screenshot showing the Department selection from the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showing the Department selection from the hierarchy.."/>
                          <pic:cNvPicPr/>
                        </pic:nvPicPr>
                        <pic:blipFill>
                          <a:blip r:embed="rId15">
                            <a:extLst>
                              <a:ext uri="{28A0092B-C50C-407E-A947-70E740481C1C}">
                                <a14:useLocalDpi xmlns:a14="http://schemas.microsoft.com/office/drawing/2010/main" val="0"/>
                              </a:ext>
                            </a:extLst>
                          </a:blip>
                          <a:stretch>
                            <a:fillRect/>
                          </a:stretch>
                        </pic:blipFill>
                        <pic:spPr>
                          <a:xfrm>
                            <a:off x="0" y="0"/>
                            <a:ext cx="1379220" cy="80454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1A5B20" w:rsidRPr="005712C5" w14:paraId="12E42401" w14:textId="77777777" w:rsidTr="00AD644F">
        <w:tc>
          <w:tcPr>
            <w:tcW w:w="5395" w:type="dxa"/>
          </w:tcPr>
          <w:p w14:paraId="76F5D4F5" w14:textId="77777777" w:rsidR="001A5B20" w:rsidRPr="00072DE4" w:rsidRDefault="001A5B20" w:rsidP="001A5B20">
            <w:pPr>
              <w:pStyle w:val="ListParagraph"/>
              <w:numPr>
                <w:ilvl w:val="0"/>
                <w:numId w:val="29"/>
              </w:numPr>
              <w:rPr>
                <w:b/>
                <w:sz w:val="24"/>
                <w:szCs w:val="24"/>
              </w:rPr>
            </w:pPr>
            <w:r>
              <w:rPr>
                <w:sz w:val="24"/>
                <w:szCs w:val="24"/>
              </w:rPr>
              <w:t>The next screen lists classes in that division, but also asks for the exhibitor to select (or change) the club, and to select (or add) an animal (for animal divisions only).</w:t>
            </w:r>
          </w:p>
          <w:p w14:paraId="4FF7A64D" w14:textId="77777777" w:rsidR="001A5B20" w:rsidRPr="00192D4E" w:rsidRDefault="001A5B20" w:rsidP="001A5B20">
            <w:pPr>
              <w:pStyle w:val="ListParagraph"/>
              <w:numPr>
                <w:ilvl w:val="0"/>
                <w:numId w:val="29"/>
              </w:numPr>
              <w:rPr>
                <w:b/>
                <w:sz w:val="24"/>
                <w:szCs w:val="24"/>
              </w:rPr>
            </w:pPr>
            <w:r>
              <w:rPr>
                <w:sz w:val="24"/>
                <w:szCs w:val="24"/>
              </w:rPr>
              <w:t xml:space="preserve">Notice the options for animals: Enter a single animal into multiple classes, enter multiple animals into a pen class, and “…specify animal(s) later”. </w:t>
            </w:r>
          </w:p>
          <w:p w14:paraId="01619CE8" w14:textId="6AB3C464" w:rsidR="008678BE" w:rsidRPr="001A5B20" w:rsidRDefault="001A5B20" w:rsidP="001A5B20">
            <w:pPr>
              <w:pStyle w:val="ListParagraph"/>
              <w:numPr>
                <w:ilvl w:val="0"/>
                <w:numId w:val="29"/>
              </w:numPr>
              <w:rPr>
                <w:sz w:val="32"/>
                <w:szCs w:val="32"/>
              </w:rPr>
            </w:pPr>
            <w:r>
              <w:rPr>
                <w:sz w:val="24"/>
                <w:szCs w:val="24"/>
              </w:rPr>
              <w:t>In the Add Animal process, it doesn’t matter which of the top two options is selected.</w:t>
            </w:r>
          </w:p>
        </w:tc>
        <w:tc>
          <w:tcPr>
            <w:tcW w:w="5395" w:type="dxa"/>
          </w:tcPr>
          <w:p w14:paraId="18CD312C" w14:textId="1E79E819" w:rsidR="008678BE" w:rsidRPr="005712C5" w:rsidRDefault="001A5B20" w:rsidP="000E1BB2">
            <w:pPr>
              <w:jc w:val="center"/>
              <w:rPr>
                <w:sz w:val="18"/>
              </w:rPr>
            </w:pPr>
            <w:r w:rsidRPr="005712C5">
              <w:rPr>
                <w:noProof/>
                <w:sz w:val="18"/>
              </w:rPr>
              <w:drawing>
                <wp:anchor distT="0" distB="0" distL="114300" distR="114300" simplePos="0" relativeHeight="251672576" behindDoc="0" locked="0" layoutInCell="1" allowOverlap="1" wp14:anchorId="45C9D53B" wp14:editId="5E1E4E2E">
                  <wp:simplePos x="0" y="0"/>
                  <wp:positionH relativeFrom="column">
                    <wp:posOffset>2598</wp:posOffset>
                  </wp:positionH>
                  <wp:positionV relativeFrom="paragraph">
                    <wp:posOffset>12765</wp:posOffset>
                  </wp:positionV>
                  <wp:extent cx="3208965" cy="2654619"/>
                  <wp:effectExtent l="12700" t="12700" r="17145" b="12700"/>
                  <wp:wrapSquare wrapText="bothSides"/>
                  <wp:docPr id="11" name="Picture 11" descr="Screenshot showing the multientry process for exhibitors where the exhibitor can change there Entry Club, Add an Animl, select to enter the animal in multiple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showing the multientry process for exhibitors where the exhibitor can change there Entry Club, Add an Animl, select to enter the animal in multiple classes."/>
                          <pic:cNvPicPr/>
                        </pic:nvPicPr>
                        <pic:blipFill>
                          <a:blip r:embed="rId16"/>
                          <a:stretch>
                            <a:fillRect/>
                          </a:stretch>
                        </pic:blipFill>
                        <pic:spPr>
                          <a:xfrm>
                            <a:off x="0" y="0"/>
                            <a:ext cx="3214214" cy="2658962"/>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p>
        </w:tc>
      </w:tr>
      <w:tr w:rsidR="001A5B20" w:rsidRPr="005712C5" w14:paraId="48D3EBF6" w14:textId="77777777" w:rsidTr="00AD644F">
        <w:tc>
          <w:tcPr>
            <w:tcW w:w="5395" w:type="dxa"/>
          </w:tcPr>
          <w:p w14:paraId="222601C1" w14:textId="268C669F" w:rsidR="001A5B20" w:rsidRDefault="001A5B20" w:rsidP="001A5B20">
            <w:pPr>
              <w:pStyle w:val="ListParagraph"/>
              <w:numPr>
                <w:ilvl w:val="0"/>
                <w:numId w:val="29"/>
              </w:numPr>
              <w:rPr>
                <w:sz w:val="24"/>
                <w:szCs w:val="24"/>
              </w:rPr>
            </w:pPr>
            <w:r>
              <w:rPr>
                <w:sz w:val="24"/>
                <w:szCs w:val="24"/>
              </w:rPr>
              <w:t>After the “Add Animal” process is completed (either by selecting or creating an animal record), the animals are listed at the bottom left, and animals/classes can be selected. (Click Continue).</w:t>
            </w:r>
          </w:p>
        </w:tc>
        <w:tc>
          <w:tcPr>
            <w:tcW w:w="5395" w:type="dxa"/>
          </w:tcPr>
          <w:p w14:paraId="271E19E3" w14:textId="7B490747" w:rsidR="001A5B20" w:rsidRPr="005712C5" w:rsidRDefault="001A5B20" w:rsidP="000E1BB2">
            <w:pPr>
              <w:jc w:val="center"/>
              <w:rPr>
                <w:noProof/>
                <w:sz w:val="18"/>
              </w:rPr>
            </w:pPr>
            <w:r>
              <w:rPr>
                <w:noProof/>
                <w:sz w:val="18"/>
              </w:rPr>
              <w:drawing>
                <wp:inline distT="0" distB="0" distL="0" distR="0" wp14:anchorId="3BA91F56" wp14:editId="6223F956">
                  <wp:extent cx="3122930" cy="1906840"/>
                  <wp:effectExtent l="19050" t="19050" r="20320" b="17780"/>
                  <wp:docPr id="13" name="Picture 13" descr="Screenshot showing the Add Animal process, and the animal is then able to be added to multiple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showing the Add Animal process, and the animal is then able to be added to multiple classes."/>
                          <pic:cNvPicPr/>
                        </pic:nvPicPr>
                        <pic:blipFill rotWithShape="1">
                          <a:blip r:embed="rId17">
                            <a:extLst>
                              <a:ext uri="{28A0092B-C50C-407E-A947-70E740481C1C}">
                                <a14:useLocalDpi xmlns:a14="http://schemas.microsoft.com/office/drawing/2010/main" val="0"/>
                              </a:ext>
                            </a:extLst>
                          </a:blip>
                          <a:srcRect t="26181"/>
                          <a:stretch/>
                        </pic:blipFill>
                        <pic:spPr bwMode="auto">
                          <a:xfrm>
                            <a:off x="0" y="0"/>
                            <a:ext cx="3141831" cy="1918381"/>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1A5B20" w:rsidRPr="005712C5" w14:paraId="0BD2448F" w14:textId="77777777" w:rsidTr="00AD644F">
        <w:tc>
          <w:tcPr>
            <w:tcW w:w="5395" w:type="dxa"/>
          </w:tcPr>
          <w:p w14:paraId="61D6D03F" w14:textId="77777777" w:rsidR="0031385D" w:rsidRPr="0088151A" w:rsidRDefault="0031385D" w:rsidP="000E4C48">
            <w:pPr>
              <w:pStyle w:val="ListParagraph"/>
              <w:numPr>
                <w:ilvl w:val="0"/>
                <w:numId w:val="29"/>
              </w:numPr>
              <w:rPr>
                <w:b/>
                <w:sz w:val="24"/>
                <w:szCs w:val="24"/>
              </w:rPr>
            </w:pPr>
            <w:r>
              <w:rPr>
                <w:sz w:val="24"/>
                <w:szCs w:val="24"/>
              </w:rPr>
              <w:t xml:space="preserve">The three options available for the selected animal(s) are important to use when assigning animal record(s) to class entries: </w:t>
            </w:r>
          </w:p>
          <w:p w14:paraId="613F4318" w14:textId="77777777" w:rsidR="000E4C48" w:rsidRPr="0088151A" w:rsidRDefault="000E4C48" w:rsidP="000E4C48">
            <w:pPr>
              <w:pStyle w:val="ListParagraph"/>
              <w:numPr>
                <w:ilvl w:val="0"/>
                <w:numId w:val="35"/>
              </w:numPr>
              <w:rPr>
                <w:b/>
                <w:sz w:val="24"/>
                <w:szCs w:val="24"/>
              </w:rPr>
            </w:pPr>
            <w:r>
              <w:rPr>
                <w:sz w:val="24"/>
                <w:szCs w:val="24"/>
              </w:rPr>
              <w:t xml:space="preserve">Enter a single animal into multiple classes </w:t>
            </w:r>
          </w:p>
          <w:p w14:paraId="52FDD4F2" w14:textId="77777777" w:rsidR="000E4C48" w:rsidRPr="0088151A" w:rsidRDefault="000E4C48" w:rsidP="000E4C48">
            <w:pPr>
              <w:pStyle w:val="ListParagraph"/>
              <w:numPr>
                <w:ilvl w:val="0"/>
                <w:numId w:val="35"/>
              </w:numPr>
              <w:rPr>
                <w:b/>
                <w:sz w:val="24"/>
                <w:szCs w:val="24"/>
              </w:rPr>
            </w:pPr>
            <w:r>
              <w:rPr>
                <w:sz w:val="24"/>
                <w:szCs w:val="24"/>
              </w:rPr>
              <w:t xml:space="preserve">Enter multiple animals into a pen class </w:t>
            </w:r>
          </w:p>
          <w:p w14:paraId="666C24B6" w14:textId="6EDF30F6" w:rsidR="001A5B20" w:rsidRDefault="000E4C48" w:rsidP="000E4C48">
            <w:pPr>
              <w:pStyle w:val="ListParagraph"/>
              <w:numPr>
                <w:ilvl w:val="0"/>
                <w:numId w:val="35"/>
              </w:numPr>
              <w:rPr>
                <w:sz w:val="24"/>
                <w:szCs w:val="24"/>
              </w:rPr>
            </w:pPr>
            <w:r>
              <w:rPr>
                <w:sz w:val="24"/>
                <w:szCs w:val="24"/>
              </w:rPr>
              <w:t xml:space="preserve">Specify animal(s) later - </w:t>
            </w:r>
            <w:r w:rsidRPr="0088151A">
              <w:rPr>
                <w:i/>
                <w:sz w:val="24"/>
                <w:szCs w:val="24"/>
              </w:rPr>
              <w:t>The last choice is not available if your entry settings are set to allow animals to be added at registration.</w:t>
            </w:r>
          </w:p>
        </w:tc>
        <w:tc>
          <w:tcPr>
            <w:tcW w:w="5395" w:type="dxa"/>
          </w:tcPr>
          <w:p w14:paraId="5DC93A66" w14:textId="77777777" w:rsidR="001A5B20" w:rsidRDefault="001A5B20" w:rsidP="000E1BB2">
            <w:pPr>
              <w:jc w:val="center"/>
              <w:rPr>
                <w:noProof/>
                <w:sz w:val="18"/>
              </w:rPr>
            </w:pPr>
          </w:p>
        </w:tc>
      </w:tr>
      <w:tr w:rsidR="000E4C48" w:rsidRPr="005712C5" w14:paraId="0B44D4CC" w14:textId="77777777" w:rsidTr="00AD644F">
        <w:tc>
          <w:tcPr>
            <w:tcW w:w="5395" w:type="dxa"/>
          </w:tcPr>
          <w:p w14:paraId="5642C0DA" w14:textId="77777777" w:rsidR="000E4C48" w:rsidRPr="000E4C48" w:rsidRDefault="000E4C48" w:rsidP="000E4C48">
            <w:pPr>
              <w:pStyle w:val="ListParagraph"/>
              <w:numPr>
                <w:ilvl w:val="0"/>
                <w:numId w:val="29"/>
              </w:numPr>
              <w:rPr>
                <w:b/>
                <w:sz w:val="24"/>
                <w:szCs w:val="24"/>
              </w:rPr>
            </w:pPr>
            <w:r>
              <w:rPr>
                <w:sz w:val="24"/>
                <w:szCs w:val="24"/>
              </w:rPr>
              <w:lastRenderedPageBreak/>
              <w:t>“Enter a single animal” creates a radio button beside the animal identifier. One animal can be selected to enter into multiple classes (the classes have checkboxes, so that more than one class can be selected).</w:t>
            </w:r>
          </w:p>
          <w:p w14:paraId="66111EB4" w14:textId="4E71EFB1" w:rsidR="000E4C48" w:rsidRPr="000E4C48" w:rsidRDefault="000E4C48" w:rsidP="000E4C48">
            <w:pPr>
              <w:pStyle w:val="ListParagraph"/>
              <w:rPr>
                <w:b/>
                <w:sz w:val="24"/>
                <w:szCs w:val="24"/>
              </w:rPr>
            </w:pPr>
          </w:p>
        </w:tc>
        <w:tc>
          <w:tcPr>
            <w:tcW w:w="5395" w:type="dxa"/>
          </w:tcPr>
          <w:p w14:paraId="39D3BEA0" w14:textId="046A3A85" w:rsidR="000E4C48" w:rsidRDefault="00E96BAF" w:rsidP="000E1BB2">
            <w:pPr>
              <w:jc w:val="center"/>
              <w:rPr>
                <w:noProof/>
                <w:sz w:val="18"/>
              </w:rPr>
            </w:pPr>
            <w:r>
              <w:rPr>
                <w:noProof/>
                <w:sz w:val="18"/>
              </w:rPr>
              <w:object w:dxaOrig="1440" w:dyaOrig="1440" w14:anchorId="0CC7648D">
                <v:shape id="_x0000_s2051" type="#_x0000_t75" alt="Screenshot showing exhibitor has added multiple animals. A single animal has been chosen and the classes selected in which the animal will be shown." style="position:absolute;left:0;text-align:left;margin-left:.15pt;margin-top:12.65pt;width:248.25pt;height:138pt;z-index:251674624;mso-wrap-edited:f;mso-width-percent:0;mso-height-percent:0;mso-position-horizontal-relative:text;mso-position-vertical-relative:text;mso-width-percent:0;mso-height-percent:0" stroked="t" strokecolor="#5b9bd5 [3204]" strokeweight=".5pt">
                  <v:imagedata r:id="rId18" o:title=""/>
                  <w10:wrap type="square"/>
                </v:shape>
                <o:OLEObject Type="Embed" ProgID="PBrush" ShapeID="_x0000_s2051" DrawAspect="Content" ObjectID="_1833712115" r:id="rId19"/>
              </w:object>
            </w:r>
          </w:p>
        </w:tc>
      </w:tr>
      <w:tr w:rsidR="000E4C48" w:rsidRPr="005712C5" w14:paraId="4A9E8590" w14:textId="77777777" w:rsidTr="00AD644F">
        <w:tc>
          <w:tcPr>
            <w:tcW w:w="5395" w:type="dxa"/>
          </w:tcPr>
          <w:p w14:paraId="7805F2D4" w14:textId="77777777" w:rsidR="000E4C48" w:rsidRPr="0088151A" w:rsidRDefault="000E4C48" w:rsidP="000E4C48">
            <w:pPr>
              <w:pStyle w:val="ListParagraph"/>
              <w:numPr>
                <w:ilvl w:val="0"/>
                <w:numId w:val="29"/>
              </w:numPr>
              <w:rPr>
                <w:b/>
                <w:i/>
                <w:sz w:val="24"/>
                <w:szCs w:val="24"/>
              </w:rPr>
            </w:pPr>
            <w:r>
              <w:rPr>
                <w:sz w:val="24"/>
                <w:szCs w:val="24"/>
              </w:rPr>
              <w:t xml:space="preserve">The “pen” method creates checkboxes beside the animal identifiers, so that the exhibitor can select which animals will be entered into the class selected. </w:t>
            </w:r>
            <w:r w:rsidRPr="0088151A">
              <w:rPr>
                <w:i/>
                <w:sz w:val="24"/>
                <w:szCs w:val="24"/>
              </w:rPr>
              <w:t>*</w:t>
            </w:r>
            <w:r w:rsidRPr="0088151A">
              <w:rPr>
                <w:b/>
                <w:i/>
                <w:sz w:val="24"/>
                <w:szCs w:val="24"/>
              </w:rPr>
              <w:t>Note</w:t>
            </w:r>
            <w:r w:rsidRPr="0088151A">
              <w:rPr>
                <w:i/>
                <w:sz w:val="24"/>
                <w:szCs w:val="24"/>
              </w:rPr>
              <w:t xml:space="preserve">: a class must be designated as a “pen” class in the entry settings before this option can be used. </w:t>
            </w:r>
          </w:p>
          <w:p w14:paraId="556CDA53" w14:textId="77777777" w:rsidR="000E4C48" w:rsidRDefault="000E4C48" w:rsidP="000E4C48">
            <w:pPr>
              <w:pStyle w:val="ListParagraph"/>
              <w:rPr>
                <w:sz w:val="24"/>
                <w:szCs w:val="24"/>
              </w:rPr>
            </w:pPr>
          </w:p>
        </w:tc>
        <w:tc>
          <w:tcPr>
            <w:tcW w:w="5395" w:type="dxa"/>
          </w:tcPr>
          <w:p w14:paraId="4C008296" w14:textId="12196359" w:rsidR="000E4C48" w:rsidRPr="000E4C48" w:rsidRDefault="00E96BAF" w:rsidP="000E1BB2">
            <w:pPr>
              <w:jc w:val="center"/>
              <w:rPr>
                <w:noProof/>
                <w:sz w:val="18"/>
              </w:rPr>
            </w:pPr>
            <w:r>
              <w:rPr>
                <w:noProof/>
              </w:rPr>
              <w:object w:dxaOrig="1440" w:dyaOrig="1440" w14:anchorId="5E1B20E7">
                <v:shape id="_x0000_s2050" type="#_x0000_t75" alt="Screenshot showing exhibotor has selected to enter a pen of animals. Multiple animals have been selected from the exhibitor’s list of animals." style="position:absolute;left:0;text-align:left;margin-left:68.8pt;margin-top:16.35pt;width:133.5pt;height:172.8pt;z-index:251676672;mso-wrap-edited:f;mso-width-percent:0;mso-height-percent:0;mso-position-horizontal-relative:text;mso-position-vertical-relative:text;mso-width-percent:0;mso-height-percent:0" stroked="t" strokecolor="#4472c4 [3208]" strokeweight=".5pt">
                  <v:imagedata r:id="rId20" o:title=""/>
                  <w10:wrap type="square"/>
                </v:shape>
                <o:OLEObject Type="Embed" ProgID="PBrush" ShapeID="_x0000_s2050" DrawAspect="Content" ObjectID="_1833712114" r:id="rId21"/>
              </w:object>
            </w:r>
          </w:p>
        </w:tc>
      </w:tr>
      <w:tr w:rsidR="000E4C48" w:rsidRPr="005712C5" w14:paraId="06D0A66E" w14:textId="77777777" w:rsidTr="00AD644F">
        <w:tc>
          <w:tcPr>
            <w:tcW w:w="5395" w:type="dxa"/>
          </w:tcPr>
          <w:p w14:paraId="1E327399" w14:textId="60902D0C" w:rsidR="000E4C48" w:rsidRPr="000E4C48" w:rsidRDefault="000E4C48" w:rsidP="000E4C48">
            <w:pPr>
              <w:pStyle w:val="ListParagraph"/>
              <w:numPr>
                <w:ilvl w:val="0"/>
                <w:numId w:val="29"/>
              </w:numPr>
              <w:spacing w:after="160" w:line="259" w:lineRule="auto"/>
              <w:rPr>
                <w:b/>
                <w:sz w:val="24"/>
                <w:szCs w:val="24"/>
              </w:rPr>
            </w:pPr>
            <w:r>
              <w:rPr>
                <w:sz w:val="24"/>
                <w:szCs w:val="24"/>
              </w:rPr>
              <w:t>The exhibitor will be asked to confirm that the information entered on the previous screen was correct. They can click Cancel to begin the process again, or Create Entries.</w:t>
            </w:r>
          </w:p>
        </w:tc>
        <w:tc>
          <w:tcPr>
            <w:tcW w:w="5395" w:type="dxa"/>
          </w:tcPr>
          <w:p w14:paraId="1089856F" w14:textId="7D3CCF2B" w:rsidR="000E4C48" w:rsidRPr="000E4C48" w:rsidRDefault="000E4C48" w:rsidP="000E1BB2">
            <w:pPr>
              <w:jc w:val="center"/>
              <w:rPr>
                <w:noProof/>
                <w:sz w:val="18"/>
              </w:rPr>
            </w:pPr>
            <w:r>
              <w:rPr>
                <w:noProof/>
                <w:sz w:val="18"/>
              </w:rPr>
              <w:drawing>
                <wp:inline distT="0" distB="0" distL="0" distR="0" wp14:anchorId="20E4A580" wp14:editId="7EADE328">
                  <wp:extent cx="2156460" cy="3270357"/>
                  <wp:effectExtent l="19050" t="19050" r="15240" b="25400"/>
                  <wp:docPr id="14" name="Picture 14" descr="Screenshot showing the review of selections for the exhibitor. This includes the Department, Division, Club, Animal, and entry classes for the animal. A create entries button is displayed to formally create the class e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showing the review of selections for the exhibitor. This includes the Department, Division, Club, Animal, and entry classes for the animal. A create entries button is displayed to formally create the class entries."/>
                          <pic:cNvPicPr/>
                        </pic:nvPicPr>
                        <pic:blipFill>
                          <a:blip r:embed="rId22">
                            <a:extLst>
                              <a:ext uri="{28A0092B-C50C-407E-A947-70E740481C1C}">
                                <a14:useLocalDpi xmlns:a14="http://schemas.microsoft.com/office/drawing/2010/main" val="0"/>
                              </a:ext>
                            </a:extLst>
                          </a:blip>
                          <a:stretch>
                            <a:fillRect/>
                          </a:stretch>
                        </pic:blipFill>
                        <pic:spPr>
                          <a:xfrm>
                            <a:off x="0" y="0"/>
                            <a:ext cx="2163174" cy="3280538"/>
                          </a:xfrm>
                          <a:prstGeom prst="rect">
                            <a:avLst/>
                          </a:prstGeom>
                          <a:ln>
                            <a:solidFill>
                              <a:schemeClr val="accent1"/>
                            </a:solidFill>
                          </a:ln>
                        </pic:spPr>
                      </pic:pic>
                    </a:graphicData>
                  </a:graphic>
                </wp:inline>
              </w:drawing>
            </w:r>
          </w:p>
        </w:tc>
      </w:tr>
      <w:tr w:rsidR="000E4C48" w:rsidRPr="005712C5" w14:paraId="74A4E3BB" w14:textId="77777777" w:rsidTr="00AD644F">
        <w:tc>
          <w:tcPr>
            <w:tcW w:w="5395" w:type="dxa"/>
          </w:tcPr>
          <w:p w14:paraId="25E9304C" w14:textId="77777777" w:rsidR="000E4C48" w:rsidRPr="005712C5" w:rsidRDefault="000E4C48" w:rsidP="000E4C48">
            <w:pPr>
              <w:pStyle w:val="ListParagraph"/>
              <w:numPr>
                <w:ilvl w:val="0"/>
                <w:numId w:val="29"/>
              </w:numPr>
              <w:spacing w:after="160" w:line="259" w:lineRule="auto"/>
              <w:rPr>
                <w:b/>
                <w:sz w:val="24"/>
                <w:szCs w:val="24"/>
              </w:rPr>
            </w:pPr>
            <w:r>
              <w:rPr>
                <w:sz w:val="24"/>
                <w:szCs w:val="24"/>
              </w:rPr>
              <w:lastRenderedPageBreak/>
              <w:t>After confirming the multiple entries, the exhibitor has the option of continuing to payment (if they’re done with entries) or adding another entry. They can also edit individual entries on this screen at this time.</w:t>
            </w:r>
          </w:p>
          <w:p w14:paraId="420DC6C2" w14:textId="77777777" w:rsidR="000E4C48" w:rsidRDefault="000E4C48" w:rsidP="000E4C48">
            <w:pPr>
              <w:pStyle w:val="ListParagraph"/>
              <w:rPr>
                <w:sz w:val="24"/>
                <w:szCs w:val="24"/>
              </w:rPr>
            </w:pPr>
          </w:p>
        </w:tc>
        <w:tc>
          <w:tcPr>
            <w:tcW w:w="5395" w:type="dxa"/>
          </w:tcPr>
          <w:p w14:paraId="258EDC44" w14:textId="17F4B1FF" w:rsidR="000E4C48" w:rsidRDefault="000E4C48" w:rsidP="000E1BB2">
            <w:pPr>
              <w:jc w:val="center"/>
              <w:rPr>
                <w:noProof/>
                <w:sz w:val="18"/>
              </w:rPr>
            </w:pPr>
            <w:r>
              <w:rPr>
                <w:noProof/>
                <w:sz w:val="18"/>
              </w:rPr>
              <w:drawing>
                <wp:inline distT="0" distB="0" distL="0" distR="0" wp14:anchorId="215D4B32" wp14:editId="131A828D">
                  <wp:extent cx="3177815" cy="3170195"/>
                  <wp:effectExtent l="19050" t="19050" r="22860" b="11430"/>
                  <wp:docPr id="15" name="Picture 15" descr="Screenshot showing the entries created for the exhibitor. It indicates that everything looks good and Exhibor can advance to Payment OR they can add another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showing the entries created for the exhibitor. It indicates that everything looks good and Exhibor can advance to Payment OR they can add another entry."/>
                          <pic:cNvPicPr/>
                        </pic:nvPicPr>
                        <pic:blipFill>
                          <a:blip r:embed="rId23">
                            <a:extLst>
                              <a:ext uri="{28A0092B-C50C-407E-A947-70E740481C1C}">
                                <a14:useLocalDpi xmlns:a14="http://schemas.microsoft.com/office/drawing/2010/main" val="0"/>
                              </a:ext>
                            </a:extLst>
                          </a:blip>
                          <a:stretch>
                            <a:fillRect/>
                          </a:stretch>
                        </pic:blipFill>
                        <pic:spPr>
                          <a:xfrm>
                            <a:off x="0" y="0"/>
                            <a:ext cx="3177815" cy="3170195"/>
                          </a:xfrm>
                          <a:prstGeom prst="rect">
                            <a:avLst/>
                          </a:prstGeom>
                          <a:ln>
                            <a:solidFill>
                              <a:schemeClr val="accent1"/>
                            </a:solidFill>
                          </a:ln>
                        </pic:spPr>
                      </pic:pic>
                    </a:graphicData>
                  </a:graphic>
                </wp:inline>
              </w:drawing>
            </w:r>
          </w:p>
        </w:tc>
      </w:tr>
      <w:tr w:rsidR="000E4C48" w:rsidRPr="005712C5" w14:paraId="7B8273A5" w14:textId="77777777" w:rsidTr="00AD644F">
        <w:tc>
          <w:tcPr>
            <w:tcW w:w="5395" w:type="dxa"/>
          </w:tcPr>
          <w:p w14:paraId="08D2C028" w14:textId="452B2C6B" w:rsidR="000E4C48" w:rsidRDefault="000E4C48" w:rsidP="000E4C48">
            <w:pPr>
              <w:pStyle w:val="ListParagraph"/>
              <w:numPr>
                <w:ilvl w:val="0"/>
                <w:numId w:val="29"/>
              </w:numPr>
              <w:rPr>
                <w:sz w:val="24"/>
                <w:szCs w:val="24"/>
              </w:rPr>
            </w:pPr>
            <w:r>
              <w:rPr>
                <w:sz w:val="24"/>
                <w:szCs w:val="24"/>
              </w:rPr>
              <w:t>If there is incomplete information on the entry (for example, custom fields), and the exhibitor chooses “Continue to Payment” on the previously-displayed screen, they have the family options to add another entry (for this exhibitor), register another exhibitor, and Review/Complete Outstanding Records. That must be done before the exhibitor can submit their entries.</w:t>
            </w:r>
          </w:p>
        </w:tc>
        <w:tc>
          <w:tcPr>
            <w:tcW w:w="5395" w:type="dxa"/>
          </w:tcPr>
          <w:p w14:paraId="18226B7E" w14:textId="35D6E6F6" w:rsidR="000E4C48" w:rsidRDefault="000E4C48" w:rsidP="000E1BB2">
            <w:pPr>
              <w:jc w:val="center"/>
              <w:rPr>
                <w:noProof/>
                <w:sz w:val="18"/>
              </w:rPr>
            </w:pPr>
            <w:r>
              <w:rPr>
                <w:noProof/>
                <w:sz w:val="18"/>
              </w:rPr>
              <w:drawing>
                <wp:inline distT="0" distB="0" distL="0" distR="0" wp14:anchorId="10674177" wp14:editId="64471A64">
                  <wp:extent cx="2460625" cy="2132157"/>
                  <wp:effectExtent l="19050" t="19050" r="15875" b="20955"/>
                  <wp:docPr id="20" name="Picture 20" descr="Screenshot showing the exhibitor can add another entry for the existing exhibitor or they can Register another Exhibitor. It also displays a warning that one item needs attention to complete an outstanding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shot showing the exhibitor can add another entry for the existing exhibitor or they can Register another Exhibitor. It also displays a warning that one item needs attention to complete an outstanding record."/>
                          <pic:cNvPicPr/>
                        </pic:nvPicPr>
                        <pic:blipFill>
                          <a:blip r:embed="rId24">
                            <a:extLst>
                              <a:ext uri="{28A0092B-C50C-407E-A947-70E740481C1C}">
                                <a14:useLocalDpi xmlns:a14="http://schemas.microsoft.com/office/drawing/2010/main" val="0"/>
                              </a:ext>
                            </a:extLst>
                          </a:blip>
                          <a:stretch>
                            <a:fillRect/>
                          </a:stretch>
                        </pic:blipFill>
                        <pic:spPr>
                          <a:xfrm>
                            <a:off x="0" y="0"/>
                            <a:ext cx="2474853" cy="2144486"/>
                          </a:xfrm>
                          <a:prstGeom prst="rect">
                            <a:avLst/>
                          </a:prstGeom>
                          <a:ln w="6350">
                            <a:solidFill>
                              <a:schemeClr val="accent5"/>
                            </a:solidFill>
                          </a:ln>
                        </pic:spPr>
                      </pic:pic>
                    </a:graphicData>
                  </a:graphic>
                </wp:inline>
              </w:drawing>
            </w:r>
          </w:p>
        </w:tc>
      </w:tr>
    </w:tbl>
    <w:p w14:paraId="57FFCA17" w14:textId="77777777" w:rsidR="008771AE" w:rsidRDefault="008771AE">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0E4C48" w:rsidRPr="005712C5" w14:paraId="655EACFA" w14:textId="77777777" w:rsidTr="00AD644F">
        <w:tc>
          <w:tcPr>
            <w:tcW w:w="5395" w:type="dxa"/>
          </w:tcPr>
          <w:p w14:paraId="2370E6CA" w14:textId="4BAA1BF8" w:rsidR="000E4C48" w:rsidRPr="005712C5" w:rsidRDefault="000E4C48" w:rsidP="000E4C48">
            <w:pPr>
              <w:jc w:val="center"/>
              <w:rPr>
                <w:sz w:val="24"/>
              </w:rPr>
            </w:pPr>
            <w:r>
              <w:rPr>
                <w:sz w:val="32"/>
                <w:szCs w:val="32"/>
              </w:rPr>
              <w:lastRenderedPageBreak/>
              <w:t>Single Entry Process for Exhibitors (Livestock Example)</w:t>
            </w:r>
          </w:p>
          <w:p w14:paraId="7FCC0726" w14:textId="3D5293BF" w:rsidR="000E4C48" w:rsidRDefault="000E4C48" w:rsidP="000E4C48">
            <w:pPr>
              <w:pStyle w:val="ListParagraph"/>
              <w:numPr>
                <w:ilvl w:val="0"/>
                <w:numId w:val="37"/>
              </w:numPr>
              <w:ind w:left="963" w:hanging="540"/>
              <w:rPr>
                <w:sz w:val="24"/>
                <w:szCs w:val="24"/>
              </w:rPr>
            </w:pPr>
            <w:r>
              <w:rPr>
                <w:sz w:val="24"/>
                <w:szCs w:val="24"/>
              </w:rPr>
              <w:t>By comparison, the single entry process presents slightly different screens and options. The first two steps of selecting a department and division are similar. However, once those selections are made, the exhibitor is asked to first select a class.</w:t>
            </w:r>
          </w:p>
        </w:tc>
        <w:tc>
          <w:tcPr>
            <w:tcW w:w="5395" w:type="dxa"/>
          </w:tcPr>
          <w:p w14:paraId="513B2747" w14:textId="4360D8E3" w:rsidR="000E4C48" w:rsidRDefault="000E4C48" w:rsidP="000E1BB2">
            <w:pPr>
              <w:jc w:val="center"/>
              <w:rPr>
                <w:noProof/>
                <w:sz w:val="18"/>
              </w:rPr>
            </w:pPr>
            <w:r>
              <w:rPr>
                <w:noProof/>
                <w:sz w:val="18"/>
              </w:rPr>
              <w:drawing>
                <wp:inline distT="0" distB="0" distL="0" distR="0" wp14:anchorId="756D4837" wp14:editId="7C785851">
                  <wp:extent cx="2236321" cy="1853576"/>
                  <wp:effectExtent l="19050" t="19050" r="12065" b="13335"/>
                  <wp:docPr id="16" name="Picture 16" descr="Screenshot showing the single entry prociess for livestock entries. The Exhibitor has already chosen a Department and division. The exhibitor must select a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showing the single entry prociess for livestock entries. The Exhibitor has already chosen a Department and division. The exhibitor must select a class."/>
                          <pic:cNvPicPr/>
                        </pic:nvPicPr>
                        <pic:blipFill>
                          <a:blip r:embed="rId25">
                            <a:extLst>
                              <a:ext uri="{28A0092B-C50C-407E-A947-70E740481C1C}">
                                <a14:useLocalDpi xmlns:a14="http://schemas.microsoft.com/office/drawing/2010/main" val="0"/>
                              </a:ext>
                            </a:extLst>
                          </a:blip>
                          <a:stretch>
                            <a:fillRect/>
                          </a:stretch>
                        </pic:blipFill>
                        <pic:spPr>
                          <a:xfrm>
                            <a:off x="0" y="0"/>
                            <a:ext cx="2256289" cy="1870127"/>
                          </a:xfrm>
                          <a:prstGeom prst="rect">
                            <a:avLst/>
                          </a:prstGeom>
                          <a:ln>
                            <a:solidFill>
                              <a:schemeClr val="accent1"/>
                            </a:solidFill>
                          </a:ln>
                        </pic:spPr>
                      </pic:pic>
                    </a:graphicData>
                  </a:graphic>
                </wp:inline>
              </w:drawing>
            </w:r>
          </w:p>
        </w:tc>
      </w:tr>
      <w:tr w:rsidR="000E4C48" w:rsidRPr="005712C5" w14:paraId="64D65EA4" w14:textId="77777777" w:rsidTr="00AD644F">
        <w:tc>
          <w:tcPr>
            <w:tcW w:w="5395" w:type="dxa"/>
          </w:tcPr>
          <w:p w14:paraId="3714C79C" w14:textId="42CF3183" w:rsidR="000E4C48" w:rsidRPr="000E4C48" w:rsidRDefault="000E4C48" w:rsidP="000E4C48">
            <w:pPr>
              <w:pStyle w:val="ListParagraph"/>
              <w:numPr>
                <w:ilvl w:val="0"/>
                <w:numId w:val="37"/>
              </w:numPr>
              <w:ind w:left="963" w:hanging="540"/>
              <w:rPr>
                <w:sz w:val="32"/>
                <w:szCs w:val="32"/>
              </w:rPr>
            </w:pPr>
            <w:r>
              <w:rPr>
                <w:sz w:val="24"/>
                <w:szCs w:val="24"/>
              </w:rPr>
              <w:t>After the exhibitor selects a class, they are asked to select the club/chapter associated with the entry (Click Continue).</w:t>
            </w:r>
          </w:p>
        </w:tc>
        <w:tc>
          <w:tcPr>
            <w:tcW w:w="5395" w:type="dxa"/>
          </w:tcPr>
          <w:p w14:paraId="333A763A" w14:textId="4EB25998" w:rsidR="000E4C48" w:rsidRDefault="000E4C48" w:rsidP="000E1BB2">
            <w:pPr>
              <w:jc w:val="center"/>
              <w:rPr>
                <w:noProof/>
                <w:sz w:val="18"/>
              </w:rPr>
            </w:pPr>
            <w:r>
              <w:rPr>
                <w:noProof/>
                <w:sz w:val="18"/>
              </w:rPr>
              <w:drawing>
                <wp:inline distT="0" distB="0" distL="0" distR="0" wp14:anchorId="2B240040" wp14:editId="1F2A5D89">
                  <wp:extent cx="3093988" cy="1981372"/>
                  <wp:effectExtent l="19050" t="19050" r="11430" b="19050"/>
                  <wp:docPr id="17" name="Picture 17" descr="Screenshot showing the Club selection screen for the exhibitor’s current Department, Division, and Class selection. After a club is chosen, the Exhibitor should click the Contin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showing the Club selection screen for the exhibitor’s current Department, Division, and Class selection. After a club is chosen, the Exhibitor should click the Continue button."/>
                          <pic:cNvPicPr/>
                        </pic:nvPicPr>
                        <pic:blipFill>
                          <a:blip r:embed="rId26">
                            <a:extLst>
                              <a:ext uri="{28A0092B-C50C-407E-A947-70E740481C1C}">
                                <a14:useLocalDpi xmlns:a14="http://schemas.microsoft.com/office/drawing/2010/main" val="0"/>
                              </a:ext>
                            </a:extLst>
                          </a:blip>
                          <a:stretch>
                            <a:fillRect/>
                          </a:stretch>
                        </pic:blipFill>
                        <pic:spPr>
                          <a:xfrm>
                            <a:off x="0" y="0"/>
                            <a:ext cx="3093988" cy="1981372"/>
                          </a:xfrm>
                          <a:prstGeom prst="rect">
                            <a:avLst/>
                          </a:prstGeom>
                          <a:ln>
                            <a:solidFill>
                              <a:schemeClr val="accent1"/>
                            </a:solidFill>
                          </a:ln>
                        </pic:spPr>
                      </pic:pic>
                    </a:graphicData>
                  </a:graphic>
                </wp:inline>
              </w:drawing>
            </w:r>
          </w:p>
        </w:tc>
      </w:tr>
      <w:tr w:rsidR="000E4C48" w:rsidRPr="005712C5" w14:paraId="3F8A1BA2" w14:textId="77777777" w:rsidTr="00AD644F">
        <w:tc>
          <w:tcPr>
            <w:tcW w:w="5395" w:type="dxa"/>
          </w:tcPr>
          <w:p w14:paraId="1DE67A4F" w14:textId="6212153D" w:rsidR="000E4C48" w:rsidRDefault="000E4C48" w:rsidP="000E4C48">
            <w:pPr>
              <w:pStyle w:val="ListParagraph"/>
              <w:numPr>
                <w:ilvl w:val="0"/>
                <w:numId w:val="37"/>
              </w:numPr>
              <w:ind w:left="963" w:hanging="540"/>
              <w:rPr>
                <w:sz w:val="24"/>
                <w:szCs w:val="24"/>
              </w:rPr>
            </w:pPr>
            <w:r>
              <w:rPr>
                <w:sz w:val="24"/>
                <w:szCs w:val="24"/>
              </w:rPr>
              <w:t>The next step is to identify the animal for that class entry.</w:t>
            </w:r>
          </w:p>
        </w:tc>
        <w:tc>
          <w:tcPr>
            <w:tcW w:w="5395" w:type="dxa"/>
          </w:tcPr>
          <w:p w14:paraId="2DEEDC67" w14:textId="04022033" w:rsidR="000E4C48" w:rsidRDefault="000E4C48" w:rsidP="000E1BB2">
            <w:pPr>
              <w:jc w:val="center"/>
              <w:rPr>
                <w:noProof/>
                <w:sz w:val="18"/>
              </w:rPr>
            </w:pPr>
            <w:r>
              <w:rPr>
                <w:noProof/>
                <w:sz w:val="18"/>
              </w:rPr>
              <w:drawing>
                <wp:inline distT="0" distB="0" distL="0" distR="0" wp14:anchorId="609A00FE" wp14:editId="0F250085">
                  <wp:extent cx="3047999" cy="1393371"/>
                  <wp:effectExtent l="19050" t="19050" r="19685" b="16510"/>
                  <wp:docPr id="18" name="Picture 18" descr="Screenshot showing the exhibitor should click +Add an animal button to add an animal to the specific class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showing the exhibitor should click +Add an animal button to add an animal to the specific class entry."/>
                          <pic:cNvPicPr/>
                        </pic:nvPicPr>
                        <pic:blipFill>
                          <a:blip r:embed="rId27">
                            <a:extLst>
                              <a:ext uri="{28A0092B-C50C-407E-A947-70E740481C1C}">
                                <a14:useLocalDpi xmlns:a14="http://schemas.microsoft.com/office/drawing/2010/main" val="0"/>
                              </a:ext>
                            </a:extLst>
                          </a:blip>
                          <a:stretch>
                            <a:fillRect/>
                          </a:stretch>
                        </pic:blipFill>
                        <pic:spPr>
                          <a:xfrm>
                            <a:off x="0" y="0"/>
                            <a:ext cx="3072465" cy="1404555"/>
                          </a:xfrm>
                          <a:prstGeom prst="rect">
                            <a:avLst/>
                          </a:prstGeom>
                          <a:ln>
                            <a:solidFill>
                              <a:schemeClr val="accent1"/>
                            </a:solidFill>
                          </a:ln>
                        </pic:spPr>
                      </pic:pic>
                    </a:graphicData>
                  </a:graphic>
                </wp:inline>
              </w:drawing>
            </w:r>
          </w:p>
        </w:tc>
      </w:tr>
      <w:tr w:rsidR="000E4C48" w:rsidRPr="005712C5" w14:paraId="4608FFE6" w14:textId="77777777" w:rsidTr="00AD644F">
        <w:tc>
          <w:tcPr>
            <w:tcW w:w="5395" w:type="dxa"/>
          </w:tcPr>
          <w:p w14:paraId="07207DA1" w14:textId="56A028AA" w:rsidR="000E4C48" w:rsidRDefault="000E4C48" w:rsidP="000E4C48">
            <w:pPr>
              <w:pStyle w:val="ListParagraph"/>
              <w:numPr>
                <w:ilvl w:val="0"/>
                <w:numId w:val="37"/>
              </w:numPr>
              <w:ind w:left="963" w:hanging="540"/>
              <w:rPr>
                <w:sz w:val="24"/>
                <w:szCs w:val="24"/>
              </w:rPr>
            </w:pPr>
            <w:r>
              <w:rPr>
                <w:sz w:val="24"/>
                <w:szCs w:val="24"/>
              </w:rPr>
              <w:t>The animal info can be reviewed, and edited. When the exhibitor clicks Continue, they will see custom fields, then will have the options to add another entry, register another exhibitor, or proceed to payment/check-out.</w:t>
            </w:r>
          </w:p>
        </w:tc>
        <w:tc>
          <w:tcPr>
            <w:tcW w:w="5395" w:type="dxa"/>
          </w:tcPr>
          <w:p w14:paraId="048038A0" w14:textId="6D517795" w:rsidR="000E4C48" w:rsidRDefault="000E4C48" w:rsidP="000E1BB2">
            <w:pPr>
              <w:jc w:val="center"/>
              <w:rPr>
                <w:noProof/>
                <w:sz w:val="18"/>
              </w:rPr>
            </w:pPr>
            <w:r>
              <w:rPr>
                <w:noProof/>
                <w:sz w:val="18"/>
              </w:rPr>
              <w:drawing>
                <wp:inline distT="0" distB="0" distL="0" distR="0" wp14:anchorId="69658D28" wp14:editId="77E5254C">
                  <wp:extent cx="3048264" cy="1668925"/>
                  <wp:effectExtent l="19050" t="19050" r="19050" b="26670"/>
                  <wp:docPr id="19" name="Picture 19" descr="Screenshot showing the animal that has been edded to the entry. It includes options to Remove Animals From the entry, Edit Animal Details, or Continue if the animal information is 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showing the animal that has been edded to the entry. It includes options to Remove Animals From the entry, Edit Animal Details, or Continue if the animal information is correct."/>
                          <pic:cNvPicPr/>
                        </pic:nvPicPr>
                        <pic:blipFill>
                          <a:blip r:embed="rId28">
                            <a:extLst>
                              <a:ext uri="{28A0092B-C50C-407E-A947-70E740481C1C}">
                                <a14:useLocalDpi xmlns:a14="http://schemas.microsoft.com/office/drawing/2010/main" val="0"/>
                              </a:ext>
                            </a:extLst>
                          </a:blip>
                          <a:stretch>
                            <a:fillRect/>
                          </a:stretch>
                        </pic:blipFill>
                        <pic:spPr>
                          <a:xfrm>
                            <a:off x="0" y="0"/>
                            <a:ext cx="3048264" cy="1668925"/>
                          </a:xfrm>
                          <a:prstGeom prst="rect">
                            <a:avLst/>
                          </a:prstGeom>
                          <a:ln>
                            <a:solidFill>
                              <a:schemeClr val="accent1"/>
                            </a:solidFill>
                          </a:ln>
                        </pic:spPr>
                      </pic:pic>
                    </a:graphicData>
                  </a:graphic>
                </wp:inline>
              </w:drawing>
            </w:r>
          </w:p>
        </w:tc>
      </w:tr>
    </w:tbl>
    <w:p w14:paraId="5666104B" w14:textId="77777777" w:rsidR="00F80FE0" w:rsidRDefault="00F80FE0">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F80FE0" w:rsidRPr="005712C5" w14:paraId="7CB928D8" w14:textId="77777777" w:rsidTr="00AD644F">
        <w:tc>
          <w:tcPr>
            <w:tcW w:w="5395" w:type="dxa"/>
          </w:tcPr>
          <w:p w14:paraId="6CB5A78C" w14:textId="77777777" w:rsidR="00F80FE0" w:rsidRPr="005712C5" w:rsidRDefault="00F80FE0" w:rsidP="00F80FE0">
            <w:pPr>
              <w:jc w:val="center"/>
              <w:rPr>
                <w:sz w:val="24"/>
              </w:rPr>
            </w:pPr>
            <w:r>
              <w:rPr>
                <w:sz w:val="32"/>
                <w:szCs w:val="32"/>
              </w:rPr>
              <w:lastRenderedPageBreak/>
              <w:t>Single Entry Process for Exhibitors (Livestock Example)</w:t>
            </w:r>
          </w:p>
          <w:p w14:paraId="3DF6FC1C" w14:textId="0FE996C8" w:rsidR="00F80FE0" w:rsidRDefault="00F80FE0" w:rsidP="00F80FE0">
            <w:pPr>
              <w:pStyle w:val="ListParagraph"/>
              <w:numPr>
                <w:ilvl w:val="0"/>
                <w:numId w:val="38"/>
              </w:numPr>
              <w:ind w:left="693"/>
              <w:rPr>
                <w:sz w:val="24"/>
                <w:szCs w:val="24"/>
              </w:rPr>
            </w:pPr>
            <w:r>
              <w:rPr>
                <w:sz w:val="24"/>
                <w:szCs w:val="24"/>
              </w:rPr>
              <w:t>By comparison, the single entry process presents slightly different screens and options. The first two steps of selecting a department and division are similar. However, once those selections are made, the exhibitor is asked to first select a class.</w:t>
            </w:r>
          </w:p>
        </w:tc>
        <w:tc>
          <w:tcPr>
            <w:tcW w:w="5395" w:type="dxa"/>
          </w:tcPr>
          <w:p w14:paraId="4732A38D" w14:textId="2852B851" w:rsidR="00F80FE0" w:rsidRDefault="00F80FE0" w:rsidP="000E1BB2">
            <w:pPr>
              <w:jc w:val="center"/>
              <w:rPr>
                <w:noProof/>
                <w:sz w:val="18"/>
              </w:rPr>
            </w:pPr>
            <w:r>
              <w:rPr>
                <w:noProof/>
                <w:sz w:val="18"/>
              </w:rPr>
              <w:drawing>
                <wp:inline distT="0" distB="0" distL="0" distR="0" wp14:anchorId="0875B174" wp14:editId="26256132">
                  <wp:extent cx="2236321" cy="1853576"/>
                  <wp:effectExtent l="19050" t="19050" r="12065" b="13335"/>
                  <wp:docPr id="709640202" name="Picture 709640202" descr="Screenshot showing the single entry prociess for livestock entries. The Exhibitor has already chosen a Department and division. The exhibitor must select a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showing the single entry prociess for livestock entries. The Exhibitor has already chosen a Department and division. The exhibitor must select a class."/>
                          <pic:cNvPicPr/>
                        </pic:nvPicPr>
                        <pic:blipFill>
                          <a:blip r:embed="rId25">
                            <a:extLst>
                              <a:ext uri="{28A0092B-C50C-407E-A947-70E740481C1C}">
                                <a14:useLocalDpi xmlns:a14="http://schemas.microsoft.com/office/drawing/2010/main" val="0"/>
                              </a:ext>
                            </a:extLst>
                          </a:blip>
                          <a:stretch>
                            <a:fillRect/>
                          </a:stretch>
                        </pic:blipFill>
                        <pic:spPr>
                          <a:xfrm>
                            <a:off x="0" y="0"/>
                            <a:ext cx="2256289" cy="1870127"/>
                          </a:xfrm>
                          <a:prstGeom prst="rect">
                            <a:avLst/>
                          </a:prstGeom>
                          <a:ln>
                            <a:solidFill>
                              <a:schemeClr val="accent1"/>
                            </a:solidFill>
                          </a:ln>
                        </pic:spPr>
                      </pic:pic>
                    </a:graphicData>
                  </a:graphic>
                </wp:inline>
              </w:drawing>
            </w:r>
          </w:p>
        </w:tc>
      </w:tr>
      <w:tr w:rsidR="00F80FE0" w:rsidRPr="005712C5" w14:paraId="2B1141F3" w14:textId="77777777" w:rsidTr="00AD644F">
        <w:tc>
          <w:tcPr>
            <w:tcW w:w="5395" w:type="dxa"/>
          </w:tcPr>
          <w:p w14:paraId="62D4727E" w14:textId="43B490F1" w:rsidR="00F80FE0" w:rsidRPr="00F80FE0" w:rsidRDefault="00F80FE0" w:rsidP="00F80FE0">
            <w:pPr>
              <w:pStyle w:val="ListParagraph"/>
              <w:numPr>
                <w:ilvl w:val="0"/>
                <w:numId w:val="38"/>
              </w:numPr>
              <w:ind w:left="693" w:hanging="270"/>
              <w:rPr>
                <w:sz w:val="32"/>
                <w:szCs w:val="32"/>
              </w:rPr>
            </w:pPr>
            <w:r w:rsidRPr="00F80FE0">
              <w:rPr>
                <w:sz w:val="24"/>
                <w:szCs w:val="24"/>
              </w:rPr>
              <w:t>After the exhibitor selects a class, they are asked to select the club/chapter associated with the entry (Click Continue).</w:t>
            </w:r>
          </w:p>
        </w:tc>
        <w:tc>
          <w:tcPr>
            <w:tcW w:w="5395" w:type="dxa"/>
          </w:tcPr>
          <w:p w14:paraId="0B392A1D" w14:textId="4D917A58" w:rsidR="00F80FE0" w:rsidRDefault="00F80FE0" w:rsidP="000E1BB2">
            <w:pPr>
              <w:jc w:val="center"/>
              <w:rPr>
                <w:noProof/>
                <w:sz w:val="18"/>
              </w:rPr>
            </w:pPr>
            <w:r>
              <w:rPr>
                <w:noProof/>
                <w:sz w:val="18"/>
              </w:rPr>
              <w:drawing>
                <wp:inline distT="0" distB="0" distL="0" distR="0" wp14:anchorId="610F5EA7" wp14:editId="25AF20F5">
                  <wp:extent cx="3093988" cy="1981372"/>
                  <wp:effectExtent l="19050" t="19050" r="11430" b="19050"/>
                  <wp:docPr id="1738014389" name="Picture 1738014389" descr="Screenshot showing the Club selection screen for the exhibitor’s current Department, Division, and Class selection. After a club is chosen, the Exhibitor should click the Contin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showing the Club selection screen for the exhibitor’s current Department, Division, and Class selection. After a club is chosen, the Exhibitor should click the Continue button."/>
                          <pic:cNvPicPr/>
                        </pic:nvPicPr>
                        <pic:blipFill>
                          <a:blip r:embed="rId26">
                            <a:extLst>
                              <a:ext uri="{28A0092B-C50C-407E-A947-70E740481C1C}">
                                <a14:useLocalDpi xmlns:a14="http://schemas.microsoft.com/office/drawing/2010/main" val="0"/>
                              </a:ext>
                            </a:extLst>
                          </a:blip>
                          <a:stretch>
                            <a:fillRect/>
                          </a:stretch>
                        </pic:blipFill>
                        <pic:spPr>
                          <a:xfrm>
                            <a:off x="0" y="0"/>
                            <a:ext cx="3093988" cy="1981372"/>
                          </a:xfrm>
                          <a:prstGeom prst="rect">
                            <a:avLst/>
                          </a:prstGeom>
                          <a:ln>
                            <a:solidFill>
                              <a:schemeClr val="accent1"/>
                            </a:solidFill>
                          </a:ln>
                        </pic:spPr>
                      </pic:pic>
                    </a:graphicData>
                  </a:graphic>
                </wp:inline>
              </w:drawing>
            </w:r>
          </w:p>
        </w:tc>
      </w:tr>
      <w:tr w:rsidR="00F80FE0" w:rsidRPr="005712C5" w14:paraId="3783564C" w14:textId="77777777" w:rsidTr="00AD644F">
        <w:tc>
          <w:tcPr>
            <w:tcW w:w="5395" w:type="dxa"/>
          </w:tcPr>
          <w:p w14:paraId="4DFDE6B6" w14:textId="57F0CBDD" w:rsidR="00F80FE0" w:rsidRPr="00F80FE0" w:rsidRDefault="00F80FE0" w:rsidP="00F80FE0">
            <w:pPr>
              <w:pStyle w:val="ListParagraph"/>
              <w:numPr>
                <w:ilvl w:val="0"/>
                <w:numId w:val="38"/>
              </w:numPr>
              <w:ind w:left="693" w:hanging="270"/>
              <w:rPr>
                <w:sz w:val="24"/>
                <w:szCs w:val="24"/>
              </w:rPr>
            </w:pPr>
            <w:r>
              <w:rPr>
                <w:sz w:val="24"/>
                <w:szCs w:val="24"/>
              </w:rPr>
              <w:t>The next step is to identify the animal for that class entry.</w:t>
            </w:r>
          </w:p>
        </w:tc>
        <w:tc>
          <w:tcPr>
            <w:tcW w:w="5395" w:type="dxa"/>
          </w:tcPr>
          <w:p w14:paraId="2088B48D" w14:textId="6ACD51CC" w:rsidR="00F80FE0" w:rsidRDefault="00F80FE0" w:rsidP="000E1BB2">
            <w:pPr>
              <w:jc w:val="center"/>
              <w:rPr>
                <w:noProof/>
                <w:sz w:val="18"/>
              </w:rPr>
            </w:pPr>
            <w:r>
              <w:rPr>
                <w:noProof/>
                <w:sz w:val="18"/>
              </w:rPr>
              <w:drawing>
                <wp:inline distT="0" distB="0" distL="0" distR="0" wp14:anchorId="61C7F139" wp14:editId="4E7E0A1F">
                  <wp:extent cx="3047999" cy="1393371"/>
                  <wp:effectExtent l="19050" t="19050" r="19685" b="16510"/>
                  <wp:docPr id="1627750833" name="Picture 1627750833" descr="Screenshot showing the exhibitor should click +Add an animal button to add an animal to the specific class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showing the exhibitor should click +Add an animal button to add an animal to the specific class entry."/>
                          <pic:cNvPicPr/>
                        </pic:nvPicPr>
                        <pic:blipFill>
                          <a:blip r:embed="rId27">
                            <a:extLst>
                              <a:ext uri="{28A0092B-C50C-407E-A947-70E740481C1C}">
                                <a14:useLocalDpi xmlns:a14="http://schemas.microsoft.com/office/drawing/2010/main" val="0"/>
                              </a:ext>
                            </a:extLst>
                          </a:blip>
                          <a:stretch>
                            <a:fillRect/>
                          </a:stretch>
                        </pic:blipFill>
                        <pic:spPr>
                          <a:xfrm>
                            <a:off x="0" y="0"/>
                            <a:ext cx="3072465" cy="1404555"/>
                          </a:xfrm>
                          <a:prstGeom prst="rect">
                            <a:avLst/>
                          </a:prstGeom>
                          <a:ln>
                            <a:solidFill>
                              <a:schemeClr val="accent1"/>
                            </a:solidFill>
                          </a:ln>
                        </pic:spPr>
                      </pic:pic>
                    </a:graphicData>
                  </a:graphic>
                </wp:inline>
              </w:drawing>
            </w:r>
          </w:p>
        </w:tc>
      </w:tr>
      <w:tr w:rsidR="00F80FE0" w:rsidRPr="005712C5" w14:paraId="0D18358F" w14:textId="77777777" w:rsidTr="00AD644F">
        <w:tc>
          <w:tcPr>
            <w:tcW w:w="5395" w:type="dxa"/>
          </w:tcPr>
          <w:p w14:paraId="407B6148" w14:textId="691D8490" w:rsidR="00F80FE0" w:rsidRDefault="00F80FE0" w:rsidP="00F80FE0">
            <w:pPr>
              <w:pStyle w:val="ListParagraph"/>
              <w:numPr>
                <w:ilvl w:val="0"/>
                <w:numId w:val="38"/>
              </w:numPr>
              <w:ind w:left="693" w:hanging="270"/>
              <w:rPr>
                <w:sz w:val="24"/>
                <w:szCs w:val="24"/>
              </w:rPr>
            </w:pPr>
            <w:r>
              <w:rPr>
                <w:sz w:val="24"/>
                <w:szCs w:val="24"/>
              </w:rPr>
              <w:t>The animal info can be reviewed, and edited. When the exhibitor clicks Continue, they will see custom fields, then will have the options to add another entry, register another exhibitor, or proceed to payment/check-out.</w:t>
            </w:r>
          </w:p>
        </w:tc>
        <w:tc>
          <w:tcPr>
            <w:tcW w:w="5395" w:type="dxa"/>
          </w:tcPr>
          <w:p w14:paraId="584FEBDC" w14:textId="0161B87A" w:rsidR="00F80FE0" w:rsidRDefault="00F80FE0" w:rsidP="000E1BB2">
            <w:pPr>
              <w:jc w:val="center"/>
              <w:rPr>
                <w:noProof/>
                <w:sz w:val="18"/>
              </w:rPr>
            </w:pPr>
            <w:r>
              <w:rPr>
                <w:noProof/>
                <w:sz w:val="18"/>
              </w:rPr>
              <w:drawing>
                <wp:inline distT="0" distB="0" distL="0" distR="0" wp14:anchorId="1CEECE41" wp14:editId="106B545B">
                  <wp:extent cx="3048264" cy="1668925"/>
                  <wp:effectExtent l="19050" t="19050" r="19050" b="26670"/>
                  <wp:docPr id="1821925336" name="Picture 1821925336" descr="Screenshot showing the animal that has been edded to the entry. It includes options to Remove Animals From the entry, Edit Animal Details, or Continue if the animal information is 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showing the animal that has been edded to the entry. It includes options to Remove Animals From the entry, Edit Animal Details, or Continue if the animal information is correct."/>
                          <pic:cNvPicPr/>
                        </pic:nvPicPr>
                        <pic:blipFill>
                          <a:blip r:embed="rId28">
                            <a:extLst>
                              <a:ext uri="{28A0092B-C50C-407E-A947-70E740481C1C}">
                                <a14:useLocalDpi xmlns:a14="http://schemas.microsoft.com/office/drawing/2010/main" val="0"/>
                              </a:ext>
                            </a:extLst>
                          </a:blip>
                          <a:stretch>
                            <a:fillRect/>
                          </a:stretch>
                        </pic:blipFill>
                        <pic:spPr>
                          <a:xfrm>
                            <a:off x="0" y="0"/>
                            <a:ext cx="3048264" cy="1668925"/>
                          </a:xfrm>
                          <a:prstGeom prst="rect">
                            <a:avLst/>
                          </a:prstGeom>
                          <a:ln>
                            <a:solidFill>
                              <a:schemeClr val="accent1"/>
                            </a:solidFill>
                          </a:ln>
                        </pic:spPr>
                      </pic:pic>
                    </a:graphicData>
                  </a:graphic>
                </wp:inline>
              </w:drawing>
            </w:r>
          </w:p>
        </w:tc>
      </w:tr>
    </w:tbl>
    <w:p w14:paraId="0CC37E13" w14:textId="77777777" w:rsidR="00F80FE0" w:rsidRDefault="00F80FE0">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294"/>
        <w:gridCol w:w="5496"/>
      </w:tblGrid>
      <w:tr w:rsidR="00F80FE0" w:rsidRPr="005712C5" w14:paraId="7C6EBDC8" w14:textId="77777777" w:rsidTr="00F80FE0">
        <w:tc>
          <w:tcPr>
            <w:tcW w:w="5294" w:type="dxa"/>
          </w:tcPr>
          <w:p w14:paraId="7A3A660C" w14:textId="5DC29463" w:rsidR="00F80FE0" w:rsidRPr="005712C5" w:rsidRDefault="00F80FE0" w:rsidP="00F80FE0">
            <w:pPr>
              <w:jc w:val="center"/>
              <w:rPr>
                <w:sz w:val="24"/>
              </w:rPr>
            </w:pPr>
            <w:r>
              <w:rPr>
                <w:sz w:val="32"/>
                <w:szCs w:val="32"/>
              </w:rPr>
              <w:lastRenderedPageBreak/>
              <w:t xml:space="preserve">MultiEntry Process for Exhibitors </w:t>
            </w:r>
            <w:r>
              <w:rPr>
                <w:sz w:val="32"/>
                <w:szCs w:val="32"/>
              </w:rPr>
              <w:br/>
              <w:t>(Static Example)</w:t>
            </w:r>
          </w:p>
          <w:p w14:paraId="3F6860D0" w14:textId="2D69E1C2" w:rsidR="00F80FE0" w:rsidRDefault="00F80FE0" w:rsidP="00F80FE0">
            <w:pPr>
              <w:pStyle w:val="ListParagraph"/>
              <w:numPr>
                <w:ilvl w:val="0"/>
                <w:numId w:val="39"/>
              </w:numPr>
              <w:ind w:left="693"/>
              <w:rPr>
                <w:sz w:val="24"/>
                <w:szCs w:val="24"/>
              </w:rPr>
            </w:pPr>
            <w:r>
              <w:rPr>
                <w:sz w:val="24"/>
                <w:szCs w:val="24"/>
              </w:rPr>
              <w:t>The non-animal MultiEntry process also includes the option to select how many entries they wish to make into a specific class. After selecting the department and division, the exhibitor will see a list of classes with a checkbox and a quantity pull-down.</w:t>
            </w:r>
          </w:p>
        </w:tc>
        <w:tc>
          <w:tcPr>
            <w:tcW w:w="5496" w:type="dxa"/>
          </w:tcPr>
          <w:p w14:paraId="2256F12B" w14:textId="153B4396" w:rsidR="00F80FE0" w:rsidRDefault="00F80FE0" w:rsidP="000E1BB2">
            <w:pPr>
              <w:jc w:val="center"/>
              <w:rPr>
                <w:noProof/>
                <w:sz w:val="18"/>
              </w:rPr>
            </w:pPr>
            <w:r>
              <w:rPr>
                <w:noProof/>
                <w:sz w:val="18"/>
              </w:rPr>
              <w:drawing>
                <wp:inline distT="0" distB="0" distL="0" distR="0" wp14:anchorId="1D9C8768" wp14:editId="19035B91">
                  <wp:extent cx="3040379" cy="2319539"/>
                  <wp:effectExtent l="19050" t="19050" r="27305" b="24130"/>
                  <wp:docPr id="21" name="Picture 21" descr="Screenshot of the mutlientry process for Exhibitor for static entries. Exhibitor has already slected a department and division. They can change the current club selection if needed. They then can choose whick classes and how many enttries the exhibitor is making in the classes within the division. Once club and Class selections have been made, the exhibitor is to click the Contin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the mutlientry process for Exhibitor for static entries. Exhibitor has already slected a department and division. They can change the current club selection if needed. They then can choose whick classes and how many enttries the exhibitor is making in the classes within the division. Once club and Class selections have been made, the exhibitor is to click the Continue button."/>
                          <pic:cNvPicPr/>
                        </pic:nvPicPr>
                        <pic:blipFill>
                          <a:blip r:embed="rId29">
                            <a:extLst>
                              <a:ext uri="{28A0092B-C50C-407E-A947-70E740481C1C}">
                                <a14:useLocalDpi xmlns:a14="http://schemas.microsoft.com/office/drawing/2010/main" val="0"/>
                              </a:ext>
                            </a:extLst>
                          </a:blip>
                          <a:stretch>
                            <a:fillRect/>
                          </a:stretch>
                        </pic:blipFill>
                        <pic:spPr>
                          <a:xfrm>
                            <a:off x="0" y="0"/>
                            <a:ext cx="3050409" cy="2327191"/>
                          </a:xfrm>
                          <a:prstGeom prst="rect">
                            <a:avLst/>
                          </a:prstGeom>
                          <a:ln>
                            <a:solidFill>
                              <a:schemeClr val="accent1"/>
                            </a:solidFill>
                          </a:ln>
                        </pic:spPr>
                      </pic:pic>
                    </a:graphicData>
                  </a:graphic>
                </wp:inline>
              </w:drawing>
            </w:r>
          </w:p>
        </w:tc>
      </w:tr>
      <w:tr w:rsidR="00F80FE0" w:rsidRPr="005712C5" w14:paraId="1772C24D" w14:textId="77777777" w:rsidTr="00F80FE0">
        <w:tc>
          <w:tcPr>
            <w:tcW w:w="5294" w:type="dxa"/>
          </w:tcPr>
          <w:p w14:paraId="7D0D7FC1" w14:textId="4206074B" w:rsidR="00F80FE0" w:rsidRPr="00F80FE0" w:rsidRDefault="00F80FE0" w:rsidP="00F80FE0">
            <w:pPr>
              <w:pStyle w:val="ListParagraph"/>
              <w:numPr>
                <w:ilvl w:val="0"/>
                <w:numId w:val="39"/>
              </w:numPr>
              <w:ind w:left="693"/>
              <w:jc w:val="center"/>
              <w:rPr>
                <w:sz w:val="32"/>
                <w:szCs w:val="32"/>
              </w:rPr>
            </w:pPr>
            <w:r w:rsidRPr="00F80FE0">
              <w:rPr>
                <w:sz w:val="24"/>
                <w:szCs w:val="24"/>
              </w:rPr>
              <w:t>The exhibitor can review the entries before confirming. They can Cancel if they are not right, Create Entries if they are.</w:t>
            </w:r>
          </w:p>
        </w:tc>
        <w:tc>
          <w:tcPr>
            <w:tcW w:w="5496" w:type="dxa"/>
          </w:tcPr>
          <w:p w14:paraId="09EB002F" w14:textId="772F025F" w:rsidR="00F80FE0" w:rsidRDefault="00F80FE0" w:rsidP="000E1BB2">
            <w:pPr>
              <w:jc w:val="center"/>
              <w:rPr>
                <w:noProof/>
                <w:sz w:val="18"/>
              </w:rPr>
            </w:pPr>
            <w:r>
              <w:rPr>
                <w:noProof/>
                <w:sz w:val="18"/>
              </w:rPr>
              <w:drawing>
                <wp:inline distT="0" distB="0" distL="0" distR="0" wp14:anchorId="617AF969" wp14:editId="45BF1792">
                  <wp:extent cx="2255520" cy="3623348"/>
                  <wp:effectExtent l="19050" t="19050" r="11430" b="15240"/>
                  <wp:docPr id="22" name="Picture 22" descr="Screenshot showing the exhibitor a review of their Department, Division, Club, and Class entries. Once the review is complete, the exhibittor should click the Create Entries button or use the Cancel button to go back to the class selec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showing the exhibitor a review of their Department, Division, Club, and Class entries. Once the review is complete, the exhibittor should click the Create Entries button or use the Cancel button to go back to the class selection screen."/>
                          <pic:cNvPicPr/>
                        </pic:nvPicPr>
                        <pic:blipFill>
                          <a:blip r:embed="rId30">
                            <a:extLst>
                              <a:ext uri="{28A0092B-C50C-407E-A947-70E740481C1C}">
                                <a14:useLocalDpi xmlns:a14="http://schemas.microsoft.com/office/drawing/2010/main" val="0"/>
                              </a:ext>
                            </a:extLst>
                          </a:blip>
                          <a:stretch>
                            <a:fillRect/>
                          </a:stretch>
                        </pic:blipFill>
                        <pic:spPr>
                          <a:xfrm>
                            <a:off x="0" y="0"/>
                            <a:ext cx="2259291" cy="3629406"/>
                          </a:xfrm>
                          <a:prstGeom prst="rect">
                            <a:avLst/>
                          </a:prstGeom>
                          <a:ln>
                            <a:solidFill>
                              <a:schemeClr val="accent1"/>
                            </a:solidFill>
                          </a:ln>
                        </pic:spPr>
                      </pic:pic>
                    </a:graphicData>
                  </a:graphic>
                </wp:inline>
              </w:drawing>
            </w:r>
          </w:p>
        </w:tc>
      </w:tr>
      <w:tr w:rsidR="00F80FE0" w:rsidRPr="005712C5" w14:paraId="00125905" w14:textId="77777777" w:rsidTr="00F80FE0">
        <w:tc>
          <w:tcPr>
            <w:tcW w:w="5294" w:type="dxa"/>
          </w:tcPr>
          <w:p w14:paraId="4C391EA7" w14:textId="6857C480" w:rsidR="00F80FE0" w:rsidRPr="00F80FE0" w:rsidRDefault="00F80FE0" w:rsidP="00F80FE0">
            <w:pPr>
              <w:pStyle w:val="ListParagraph"/>
              <w:numPr>
                <w:ilvl w:val="0"/>
                <w:numId w:val="39"/>
              </w:numPr>
              <w:ind w:left="693"/>
              <w:rPr>
                <w:sz w:val="24"/>
                <w:szCs w:val="24"/>
              </w:rPr>
            </w:pPr>
            <w:r>
              <w:rPr>
                <w:sz w:val="24"/>
                <w:szCs w:val="24"/>
              </w:rPr>
              <w:lastRenderedPageBreak/>
              <w:t>Because an entry description was required on all static exhibits, the list of entries shows them as “Incomplete” with a button to complete the outstanding records. They can also add an entry or edit the existing list from this screen.</w:t>
            </w:r>
          </w:p>
        </w:tc>
        <w:tc>
          <w:tcPr>
            <w:tcW w:w="5496" w:type="dxa"/>
          </w:tcPr>
          <w:p w14:paraId="4659DA23" w14:textId="45EFE7AA" w:rsidR="00F80FE0" w:rsidRDefault="00F80FE0" w:rsidP="000E1BB2">
            <w:pPr>
              <w:jc w:val="center"/>
              <w:rPr>
                <w:noProof/>
                <w:sz w:val="18"/>
              </w:rPr>
            </w:pPr>
            <w:r>
              <w:rPr>
                <w:noProof/>
                <w:sz w:val="18"/>
              </w:rPr>
              <w:drawing>
                <wp:inline distT="0" distB="0" distL="0" distR="0" wp14:anchorId="1F9740D9" wp14:editId="089F8161">
                  <wp:extent cx="3314987" cy="2446232"/>
                  <wp:effectExtent l="19050" t="19050" r="19050" b="11430"/>
                  <wp:docPr id="23" name="Picture 23" descr="Screenshot showing the exhibitor there are entry records that are incomplete and need review. The exhibitor may also Add an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showing the exhibitor there are entry records that are incomplete and need review. The exhibitor may also Add an Entry."/>
                          <pic:cNvPicPr/>
                        </pic:nvPicPr>
                        <pic:blipFill>
                          <a:blip r:embed="rId31">
                            <a:extLst>
                              <a:ext uri="{28A0092B-C50C-407E-A947-70E740481C1C}">
                                <a14:useLocalDpi xmlns:a14="http://schemas.microsoft.com/office/drawing/2010/main" val="0"/>
                              </a:ext>
                            </a:extLst>
                          </a:blip>
                          <a:stretch>
                            <a:fillRect/>
                          </a:stretch>
                        </pic:blipFill>
                        <pic:spPr>
                          <a:xfrm>
                            <a:off x="0" y="0"/>
                            <a:ext cx="3314987" cy="2446232"/>
                          </a:xfrm>
                          <a:prstGeom prst="rect">
                            <a:avLst/>
                          </a:prstGeom>
                          <a:ln>
                            <a:solidFill>
                              <a:schemeClr val="accent1"/>
                            </a:solidFill>
                          </a:ln>
                        </pic:spPr>
                      </pic:pic>
                    </a:graphicData>
                  </a:graphic>
                </wp:inline>
              </w:drawing>
            </w:r>
          </w:p>
        </w:tc>
      </w:tr>
      <w:tr w:rsidR="00F80FE0" w:rsidRPr="005712C5" w14:paraId="1C0457D8" w14:textId="77777777" w:rsidTr="00F80FE0">
        <w:tc>
          <w:tcPr>
            <w:tcW w:w="5294" w:type="dxa"/>
          </w:tcPr>
          <w:p w14:paraId="009D1F61" w14:textId="0EDA9462" w:rsidR="00F80FE0" w:rsidRDefault="00F80FE0" w:rsidP="00F80FE0">
            <w:pPr>
              <w:pStyle w:val="ListParagraph"/>
              <w:numPr>
                <w:ilvl w:val="0"/>
                <w:numId w:val="39"/>
              </w:numPr>
              <w:ind w:left="693"/>
              <w:rPr>
                <w:sz w:val="24"/>
                <w:szCs w:val="24"/>
              </w:rPr>
            </w:pPr>
            <w:r>
              <w:rPr>
                <w:sz w:val="24"/>
                <w:szCs w:val="24"/>
              </w:rPr>
              <w:t>For the first entry, they are taken to a screen where they can enter the description and can click Continue.</w:t>
            </w:r>
          </w:p>
        </w:tc>
        <w:tc>
          <w:tcPr>
            <w:tcW w:w="5496" w:type="dxa"/>
          </w:tcPr>
          <w:p w14:paraId="26C9851C" w14:textId="216F5CE3" w:rsidR="00F80FE0" w:rsidRDefault="00F80FE0" w:rsidP="000E1BB2">
            <w:pPr>
              <w:jc w:val="center"/>
              <w:rPr>
                <w:noProof/>
                <w:sz w:val="18"/>
              </w:rPr>
            </w:pPr>
            <w:r>
              <w:rPr>
                <w:noProof/>
                <w:sz w:val="18"/>
              </w:rPr>
              <w:drawing>
                <wp:inline distT="0" distB="0" distL="0" distR="0" wp14:anchorId="484B21B1" wp14:editId="05586A1B">
                  <wp:extent cx="3132091" cy="1615580"/>
                  <wp:effectExtent l="19050" t="19050" r="11430" b="22860"/>
                  <wp:docPr id="24" name="Picture 24" descr="Screen shot of Entry with Entry Description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 shot of Entry with Entry Description field"/>
                          <pic:cNvPicPr/>
                        </pic:nvPicPr>
                        <pic:blipFill>
                          <a:blip r:embed="rId32">
                            <a:extLst>
                              <a:ext uri="{28A0092B-C50C-407E-A947-70E740481C1C}">
                                <a14:useLocalDpi xmlns:a14="http://schemas.microsoft.com/office/drawing/2010/main" val="0"/>
                              </a:ext>
                            </a:extLst>
                          </a:blip>
                          <a:stretch>
                            <a:fillRect/>
                          </a:stretch>
                        </pic:blipFill>
                        <pic:spPr>
                          <a:xfrm>
                            <a:off x="0" y="0"/>
                            <a:ext cx="3132091" cy="1615580"/>
                          </a:xfrm>
                          <a:prstGeom prst="rect">
                            <a:avLst/>
                          </a:prstGeom>
                          <a:ln>
                            <a:solidFill>
                              <a:schemeClr val="accent1"/>
                            </a:solidFill>
                          </a:ln>
                        </pic:spPr>
                      </pic:pic>
                    </a:graphicData>
                  </a:graphic>
                </wp:inline>
              </w:drawing>
            </w:r>
          </w:p>
        </w:tc>
      </w:tr>
      <w:tr w:rsidR="00F80FE0" w:rsidRPr="005712C5" w14:paraId="7172F7F5" w14:textId="77777777" w:rsidTr="00F80FE0">
        <w:tc>
          <w:tcPr>
            <w:tcW w:w="5294" w:type="dxa"/>
          </w:tcPr>
          <w:p w14:paraId="20C60479" w14:textId="2F1E3B6A" w:rsidR="00F80FE0" w:rsidRDefault="00F80FE0" w:rsidP="00F80FE0">
            <w:pPr>
              <w:pStyle w:val="ListParagraph"/>
              <w:numPr>
                <w:ilvl w:val="0"/>
                <w:numId w:val="39"/>
              </w:numPr>
              <w:ind w:left="693"/>
              <w:rPr>
                <w:sz w:val="24"/>
                <w:szCs w:val="24"/>
              </w:rPr>
            </w:pPr>
            <w:r>
              <w:rPr>
                <w:sz w:val="24"/>
                <w:szCs w:val="24"/>
              </w:rPr>
              <w:t>They will loop back to the Review/Complete options until all of the issues are resolved and the entries are complete. If there are 3 issues with the same entry, they will resolve each issue separately. Each time they return to this option, the count of outstanding issues decreases by one, until there are none left.</w:t>
            </w:r>
          </w:p>
        </w:tc>
        <w:tc>
          <w:tcPr>
            <w:tcW w:w="5496" w:type="dxa"/>
          </w:tcPr>
          <w:p w14:paraId="67A64A08" w14:textId="1C14D500" w:rsidR="00F80FE0" w:rsidRDefault="00F80FE0" w:rsidP="000E1BB2">
            <w:pPr>
              <w:jc w:val="center"/>
              <w:rPr>
                <w:noProof/>
                <w:sz w:val="18"/>
              </w:rPr>
            </w:pPr>
            <w:r>
              <w:rPr>
                <w:noProof/>
                <w:sz w:val="18"/>
              </w:rPr>
              <w:drawing>
                <wp:inline distT="0" distB="0" distL="0" distR="0" wp14:anchorId="663C0FD4" wp14:editId="29382603">
                  <wp:extent cx="2187603" cy="1889760"/>
                  <wp:effectExtent l="19050" t="19050" r="22225" b="15240"/>
                  <wp:docPr id="25" name="Picture 25" descr="Screen shot of add another Entry button, Register another Exibitor Button or Review/Complete Outstanding Record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 shot of add another Entry button, Register another Exibitor Button or Review/Complete Outstanding Records button"/>
                          <pic:cNvPicPr/>
                        </pic:nvPicPr>
                        <pic:blipFill>
                          <a:blip r:embed="rId33">
                            <a:extLst>
                              <a:ext uri="{28A0092B-C50C-407E-A947-70E740481C1C}">
                                <a14:useLocalDpi xmlns:a14="http://schemas.microsoft.com/office/drawing/2010/main" val="0"/>
                              </a:ext>
                            </a:extLst>
                          </a:blip>
                          <a:stretch>
                            <a:fillRect/>
                          </a:stretch>
                        </pic:blipFill>
                        <pic:spPr>
                          <a:xfrm>
                            <a:off x="0" y="0"/>
                            <a:ext cx="2207900" cy="1907294"/>
                          </a:xfrm>
                          <a:prstGeom prst="rect">
                            <a:avLst/>
                          </a:prstGeom>
                          <a:ln>
                            <a:solidFill>
                              <a:schemeClr val="accent1"/>
                            </a:solidFill>
                          </a:ln>
                        </pic:spPr>
                      </pic:pic>
                    </a:graphicData>
                  </a:graphic>
                </wp:inline>
              </w:drawing>
            </w:r>
          </w:p>
        </w:tc>
      </w:tr>
      <w:tr w:rsidR="00F80FE0" w:rsidRPr="005712C5" w14:paraId="56ACE1AE" w14:textId="77777777" w:rsidTr="00F80FE0">
        <w:tc>
          <w:tcPr>
            <w:tcW w:w="5294" w:type="dxa"/>
          </w:tcPr>
          <w:p w14:paraId="0DA0F614" w14:textId="74A41557" w:rsidR="00F80FE0" w:rsidRDefault="00F80FE0" w:rsidP="00F80FE0">
            <w:pPr>
              <w:pStyle w:val="ListParagraph"/>
              <w:numPr>
                <w:ilvl w:val="0"/>
                <w:numId w:val="39"/>
              </w:numPr>
              <w:ind w:left="693"/>
              <w:rPr>
                <w:sz w:val="24"/>
                <w:szCs w:val="24"/>
              </w:rPr>
            </w:pPr>
            <w:r>
              <w:rPr>
                <w:sz w:val="24"/>
                <w:szCs w:val="24"/>
              </w:rPr>
              <w:t>When all issues are resolved, and the entries are complete, the exhibitors will have the options to add another entry, register another exhibitor, or proceed to payment.</w:t>
            </w:r>
          </w:p>
        </w:tc>
        <w:tc>
          <w:tcPr>
            <w:tcW w:w="5496" w:type="dxa"/>
          </w:tcPr>
          <w:p w14:paraId="730D0CB1" w14:textId="77777777" w:rsidR="00F80FE0" w:rsidRDefault="00F80FE0" w:rsidP="000E1BB2">
            <w:pPr>
              <w:jc w:val="center"/>
              <w:rPr>
                <w:noProof/>
                <w:sz w:val="18"/>
              </w:rPr>
            </w:pPr>
          </w:p>
        </w:tc>
      </w:tr>
      <w:tr w:rsidR="00925E5E" w:rsidRPr="005712C5" w14:paraId="6328D6EB" w14:textId="77777777" w:rsidTr="00925E5E">
        <w:tc>
          <w:tcPr>
            <w:tcW w:w="10790" w:type="dxa"/>
            <w:gridSpan w:val="2"/>
          </w:tcPr>
          <w:p w14:paraId="5545F020" w14:textId="77777777" w:rsidR="003F7C83" w:rsidRPr="005712C5" w:rsidRDefault="003F7C83" w:rsidP="003F7C83">
            <w:pPr>
              <w:jc w:val="center"/>
              <w:rPr>
                <w:i/>
                <w:sz w:val="32"/>
              </w:rPr>
            </w:pPr>
            <w:r w:rsidRPr="005712C5">
              <w:rPr>
                <w:i/>
                <w:sz w:val="32"/>
              </w:rPr>
              <w:t>Tips</w:t>
            </w:r>
          </w:p>
          <w:p w14:paraId="603C7142" w14:textId="77777777" w:rsidR="00F80FE0" w:rsidRDefault="00F80FE0" w:rsidP="00F80FE0">
            <w:pPr>
              <w:rPr>
                <w:sz w:val="24"/>
                <w:szCs w:val="24"/>
              </w:rPr>
            </w:pPr>
            <w:r>
              <w:rPr>
                <w:sz w:val="24"/>
                <w:szCs w:val="24"/>
              </w:rPr>
              <w:t xml:space="preserve">Allowing the multi-entry option can save your exhibitors time and “clicks” in the entry process. However, if you have custom fields associated with the entries, or require an entry description, the exhibitors will have to complete that information for each entry before they can submit their registration. </w:t>
            </w:r>
          </w:p>
          <w:p w14:paraId="09D1D47C" w14:textId="77777777" w:rsidR="00F80FE0" w:rsidRDefault="00F80FE0" w:rsidP="00F80FE0">
            <w:pPr>
              <w:rPr>
                <w:sz w:val="24"/>
                <w:szCs w:val="24"/>
              </w:rPr>
            </w:pPr>
          </w:p>
          <w:p w14:paraId="3420A363" w14:textId="51D154EA" w:rsidR="00925E5E" w:rsidRPr="005712C5" w:rsidRDefault="00F80FE0" w:rsidP="00F80FE0">
            <w:pPr>
              <w:jc w:val="center"/>
              <w:rPr>
                <w:noProof/>
                <w:sz w:val="18"/>
              </w:rPr>
            </w:pPr>
            <w:r>
              <w:rPr>
                <w:sz w:val="24"/>
                <w:szCs w:val="24"/>
              </w:rPr>
              <w:t xml:space="preserve">The most valuable use of this function will be when the classes in question exist within few divisions, and when there are few additional pieces of information required after the class selection is made. </w:t>
            </w:r>
          </w:p>
        </w:tc>
      </w:tr>
    </w:tbl>
    <w:p w14:paraId="30C9D9ED" w14:textId="77777777" w:rsidR="006B6D66" w:rsidRDefault="006B6D66"/>
    <w:sectPr w:rsidR="006B6D66" w:rsidSect="00DF56EA">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B07F4" w14:textId="77777777" w:rsidR="00E96BAF" w:rsidRDefault="00E96BAF" w:rsidP="00F95C2D">
      <w:pPr>
        <w:spacing w:after="0" w:line="240" w:lineRule="auto"/>
      </w:pPr>
      <w:r>
        <w:separator/>
      </w:r>
    </w:p>
  </w:endnote>
  <w:endnote w:type="continuationSeparator" w:id="0">
    <w:p w14:paraId="6958942E" w14:textId="77777777" w:rsidR="00E96BAF" w:rsidRDefault="00E96BAF"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D907" w14:textId="77777777" w:rsidR="00925E5E" w:rsidRDefault="00925E5E"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7874D3DF" wp14:editId="34F0FE4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0A01"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1C57FC21" wp14:editId="76704E0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DCE20"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D6DA2A1" wp14:editId="0204D6B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6B2A6"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0EAE680D" wp14:editId="53DA835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B429E0"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0ED1EBD" wp14:editId="23C0D76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A6347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77D6DAC6" w14:textId="1A17752C" w:rsidR="00925E5E" w:rsidRDefault="00925E5E" w:rsidP="00B437E7">
    <w:pPr>
      <w:pStyle w:val="Footer"/>
      <w:tabs>
        <w:tab w:val="clear" w:pos="9360"/>
        <w:tab w:val="right" w:pos="10800"/>
      </w:tabs>
    </w:pPr>
    <w:r>
      <w:rPr>
        <w:rFonts w:ascii="Cambria" w:hAnsi="Cambria"/>
      </w:rPr>
      <w:t>©</w:t>
    </w:r>
    <w:r w:rsidRPr="00DF1F95">
      <w:rPr>
        <w:rFonts w:ascii="Cambria" w:hAnsi="Cambria"/>
      </w:rPr>
      <w:t>RegistrationMax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4F5FEB">
          <w:rPr>
            <w:rFonts w:ascii="Cambria" w:hAnsi="Cambria"/>
            <w:noProof/>
          </w:rPr>
          <w:t>2.27.26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FD0622">
          <w:rPr>
            <w:rFonts w:ascii="Cambria" w:hAnsi="Cambria"/>
            <w:b/>
            <w:noProof/>
          </w:rPr>
          <w:t>1</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6BC85" w14:textId="77777777" w:rsidR="00E96BAF" w:rsidRDefault="00E96BAF" w:rsidP="00F95C2D">
      <w:pPr>
        <w:spacing w:after="0" w:line="240" w:lineRule="auto"/>
      </w:pPr>
      <w:r>
        <w:separator/>
      </w:r>
    </w:p>
  </w:footnote>
  <w:footnote w:type="continuationSeparator" w:id="0">
    <w:p w14:paraId="08D11888" w14:textId="77777777" w:rsidR="00E96BAF" w:rsidRDefault="00E96BAF"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7D1A" w14:textId="77777777" w:rsidR="00925E5E" w:rsidRDefault="00925E5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F739958" wp14:editId="487D99C3">
          <wp:simplePos x="0" y="0"/>
          <wp:positionH relativeFrom="margin">
            <wp:posOffset>42025</wp:posOffset>
          </wp:positionH>
          <wp:positionV relativeFrom="paragraph">
            <wp:posOffset>-109182</wp:posOffset>
          </wp:positionV>
          <wp:extent cx="1974620" cy="528211"/>
          <wp:effectExtent l="0" t="0" r="0" b="5715"/>
          <wp:wrapNone/>
          <wp:docPr id="1081290371" name="Picture 1081290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90371" name="Picture 108129037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420B38BC" wp14:editId="438C4D0D">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F8303"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53C5218A" w14:textId="02E6FECD" w:rsidR="00925E5E" w:rsidRPr="00DF56EA" w:rsidRDefault="004F5FEB"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Entry Settings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85pt;height:180.85pt" o:bullet="t">
        <v:imagedata r:id="rId1" o:title="MC900431558[1]"/>
      </v:shape>
    </w:pict>
  </w:numPicBullet>
  <w:abstractNum w:abstractNumId="0" w15:restartNumberingAfterBreak="0">
    <w:nsid w:val="00446DE8"/>
    <w:multiLevelType w:val="hybridMultilevel"/>
    <w:tmpl w:val="42B80A8A"/>
    <w:lvl w:ilvl="0" w:tplc="FFFFFFFF">
      <w:start w:val="1"/>
      <w:numFmt w:val="decimal"/>
      <w:lvlText w:val="%1."/>
      <w:lvlJc w:val="left"/>
      <w:pPr>
        <w:ind w:left="720" w:hanging="360"/>
      </w:pPr>
      <w:rPr>
        <w:rFonts w:hint="default"/>
        <w:b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666E23"/>
    <w:multiLevelType w:val="hybridMultilevel"/>
    <w:tmpl w:val="BB706700"/>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2253F"/>
    <w:multiLevelType w:val="hybridMultilevel"/>
    <w:tmpl w:val="42B80A8A"/>
    <w:lvl w:ilvl="0" w:tplc="57EA3E86">
      <w:start w:val="1"/>
      <w:numFmt w:val="decimal"/>
      <w:lvlText w:val="%1."/>
      <w:lvlJc w:val="left"/>
      <w:pPr>
        <w:ind w:left="720" w:hanging="360"/>
      </w:pPr>
      <w:rPr>
        <w:rFonts w:hint="default"/>
        <w:b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6865FC"/>
    <w:multiLevelType w:val="hybridMultilevel"/>
    <w:tmpl w:val="B77CA7E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3D7EF1"/>
    <w:multiLevelType w:val="hybridMultilevel"/>
    <w:tmpl w:val="516AA8C8"/>
    <w:lvl w:ilvl="0" w:tplc="04090001">
      <w:start w:val="1"/>
      <w:numFmt w:val="bullet"/>
      <w:lvlText w:val=""/>
      <w:lvlJc w:val="left"/>
      <w:pPr>
        <w:ind w:left="720" w:hanging="360"/>
      </w:pPr>
      <w:rPr>
        <w:rFonts w:ascii="Symbol" w:hAnsi="Symbol"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C7886"/>
    <w:multiLevelType w:val="hybridMultilevel"/>
    <w:tmpl w:val="474CAC56"/>
    <w:lvl w:ilvl="0" w:tplc="FFFFFFFF">
      <w:start w:val="1"/>
      <w:numFmt w:val="decimal"/>
      <w:lvlText w:val="%1."/>
      <w:lvlJc w:val="left"/>
      <w:pPr>
        <w:ind w:left="1440" w:hanging="360"/>
      </w:pPr>
      <w:rPr>
        <w:rFonts w:hint="default"/>
        <w:b w:val="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FA0DFF"/>
    <w:multiLevelType w:val="hybridMultilevel"/>
    <w:tmpl w:val="5B261FAE"/>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741C94"/>
    <w:multiLevelType w:val="hybridMultilevel"/>
    <w:tmpl w:val="FF866E14"/>
    <w:lvl w:ilvl="0" w:tplc="A4721BF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3C6C5C"/>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FF4E84"/>
    <w:multiLevelType w:val="hybridMultilevel"/>
    <w:tmpl w:val="A8B26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7117F09"/>
    <w:multiLevelType w:val="hybridMultilevel"/>
    <w:tmpl w:val="5DBA0F16"/>
    <w:lvl w:ilvl="0" w:tplc="1FBE1EA6">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D5BB1"/>
    <w:multiLevelType w:val="hybridMultilevel"/>
    <w:tmpl w:val="D1DA5802"/>
    <w:lvl w:ilvl="0" w:tplc="04090001">
      <w:start w:val="1"/>
      <w:numFmt w:val="bullet"/>
      <w:lvlText w:val=""/>
      <w:lvlJc w:val="left"/>
      <w:pPr>
        <w:ind w:left="720" w:hanging="360"/>
      </w:pPr>
      <w:rPr>
        <w:rFonts w:ascii="Symbol" w:hAnsi="Symbol" w:hint="default"/>
        <w:b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E77F0"/>
    <w:multiLevelType w:val="hybridMultilevel"/>
    <w:tmpl w:val="4A6A1388"/>
    <w:lvl w:ilvl="0" w:tplc="FFFFFFFF">
      <w:start w:val="1"/>
      <w:numFmt w:val="decimal"/>
      <w:lvlText w:val="%1."/>
      <w:lvlJc w:val="left"/>
      <w:pPr>
        <w:ind w:left="1440" w:hanging="360"/>
      </w:pPr>
      <w:rPr>
        <w:rFonts w:hint="default"/>
        <w:b w:val="0"/>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602D0A"/>
    <w:multiLevelType w:val="hybridMultilevel"/>
    <w:tmpl w:val="07EEAF5E"/>
    <w:lvl w:ilvl="0" w:tplc="FFFFFFFF">
      <w:start w:val="1"/>
      <w:numFmt w:val="decimal"/>
      <w:lvlText w:val="%1."/>
      <w:lvlJc w:val="left"/>
      <w:pPr>
        <w:ind w:left="1440" w:hanging="360"/>
      </w:pPr>
      <w:rPr>
        <w:rFonts w:hint="default"/>
        <w:b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4651042">
    <w:abstractNumId w:val="11"/>
  </w:num>
  <w:num w:numId="2" w16cid:durableId="850337332">
    <w:abstractNumId w:val="32"/>
  </w:num>
  <w:num w:numId="3" w16cid:durableId="1629967761">
    <w:abstractNumId w:val="31"/>
  </w:num>
  <w:num w:numId="4" w16cid:durableId="212735260">
    <w:abstractNumId w:val="36"/>
  </w:num>
  <w:num w:numId="5" w16cid:durableId="1609849807">
    <w:abstractNumId w:val="20"/>
  </w:num>
  <w:num w:numId="6" w16cid:durableId="1477868554">
    <w:abstractNumId w:val="37"/>
  </w:num>
  <w:num w:numId="7" w16cid:durableId="1702128478">
    <w:abstractNumId w:val="2"/>
  </w:num>
  <w:num w:numId="8" w16cid:durableId="838275966">
    <w:abstractNumId w:val="21"/>
  </w:num>
  <w:num w:numId="9" w16cid:durableId="1957716003">
    <w:abstractNumId w:val="10"/>
  </w:num>
  <w:num w:numId="10" w16cid:durableId="526331016">
    <w:abstractNumId w:val="15"/>
  </w:num>
  <w:num w:numId="11" w16cid:durableId="1123160159">
    <w:abstractNumId w:val="7"/>
  </w:num>
  <w:num w:numId="12" w16cid:durableId="819811023">
    <w:abstractNumId w:val="12"/>
  </w:num>
  <w:num w:numId="13" w16cid:durableId="1796288087">
    <w:abstractNumId w:val="17"/>
  </w:num>
  <w:num w:numId="14" w16cid:durableId="925456747">
    <w:abstractNumId w:val="29"/>
  </w:num>
  <w:num w:numId="15" w16cid:durableId="700007893">
    <w:abstractNumId w:val="14"/>
  </w:num>
  <w:num w:numId="16" w16cid:durableId="1817985314">
    <w:abstractNumId w:val="23"/>
  </w:num>
  <w:num w:numId="17" w16cid:durableId="152068687">
    <w:abstractNumId w:val="34"/>
  </w:num>
  <w:num w:numId="18" w16cid:durableId="1192768259">
    <w:abstractNumId w:val="22"/>
  </w:num>
  <w:num w:numId="19" w16cid:durableId="1640185908">
    <w:abstractNumId w:val="24"/>
  </w:num>
  <w:num w:numId="20" w16cid:durableId="454715592">
    <w:abstractNumId w:val="38"/>
  </w:num>
  <w:num w:numId="21" w16cid:durableId="187530502">
    <w:abstractNumId w:val="30"/>
  </w:num>
  <w:num w:numId="22" w16cid:durableId="870187762">
    <w:abstractNumId w:val="18"/>
  </w:num>
  <w:num w:numId="23" w16cid:durableId="859120669">
    <w:abstractNumId w:val="16"/>
  </w:num>
  <w:num w:numId="24" w16cid:durableId="1971279899">
    <w:abstractNumId w:val="3"/>
  </w:num>
  <w:num w:numId="25" w16cid:durableId="276450262">
    <w:abstractNumId w:val="6"/>
  </w:num>
  <w:num w:numId="26" w16cid:durableId="415058947">
    <w:abstractNumId w:val="27"/>
  </w:num>
  <w:num w:numId="27" w16cid:durableId="250623713">
    <w:abstractNumId w:val="26"/>
  </w:num>
  <w:num w:numId="28" w16cid:durableId="973559211">
    <w:abstractNumId w:val="5"/>
  </w:num>
  <w:num w:numId="29" w16cid:durableId="348216738">
    <w:abstractNumId w:val="4"/>
  </w:num>
  <w:num w:numId="30" w16cid:durableId="1812136750">
    <w:abstractNumId w:val="19"/>
  </w:num>
  <w:num w:numId="31" w16cid:durableId="473988839">
    <w:abstractNumId w:val="13"/>
  </w:num>
  <w:num w:numId="32" w16cid:durableId="1663267679">
    <w:abstractNumId w:val="8"/>
  </w:num>
  <w:num w:numId="33" w16cid:durableId="403797468">
    <w:abstractNumId w:val="25"/>
  </w:num>
  <w:num w:numId="34" w16cid:durableId="538471945">
    <w:abstractNumId w:val="1"/>
  </w:num>
  <w:num w:numId="35" w16cid:durableId="1671836751">
    <w:abstractNumId w:val="28"/>
  </w:num>
  <w:num w:numId="36" w16cid:durableId="1011373268">
    <w:abstractNumId w:val="0"/>
  </w:num>
  <w:num w:numId="37" w16cid:durableId="4985255">
    <w:abstractNumId w:val="35"/>
  </w:num>
  <w:num w:numId="38" w16cid:durableId="2073967341">
    <w:abstractNumId w:val="33"/>
  </w:num>
  <w:num w:numId="39" w16cid:durableId="19649242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715A"/>
    <w:rsid w:val="000D26A2"/>
    <w:rsid w:val="000E19BD"/>
    <w:rsid w:val="000E1BB2"/>
    <w:rsid w:val="000E4C48"/>
    <w:rsid w:val="000F73E3"/>
    <w:rsid w:val="00121BA1"/>
    <w:rsid w:val="001562B1"/>
    <w:rsid w:val="00172092"/>
    <w:rsid w:val="001A0E64"/>
    <w:rsid w:val="001A5B20"/>
    <w:rsid w:val="0024421D"/>
    <w:rsid w:val="002C6282"/>
    <w:rsid w:val="002D68CF"/>
    <w:rsid w:val="002F211E"/>
    <w:rsid w:val="0031385D"/>
    <w:rsid w:val="00353679"/>
    <w:rsid w:val="00387F46"/>
    <w:rsid w:val="003E3F44"/>
    <w:rsid w:val="003F5A97"/>
    <w:rsid w:val="003F7963"/>
    <w:rsid w:val="003F7C83"/>
    <w:rsid w:val="00447FBF"/>
    <w:rsid w:val="00490212"/>
    <w:rsid w:val="004B1036"/>
    <w:rsid w:val="004C1F70"/>
    <w:rsid w:val="004F5FEB"/>
    <w:rsid w:val="00516DC6"/>
    <w:rsid w:val="00542793"/>
    <w:rsid w:val="00545865"/>
    <w:rsid w:val="005712C5"/>
    <w:rsid w:val="0059313A"/>
    <w:rsid w:val="00623E88"/>
    <w:rsid w:val="006564FA"/>
    <w:rsid w:val="006B6D66"/>
    <w:rsid w:val="007039F0"/>
    <w:rsid w:val="007261EB"/>
    <w:rsid w:val="00731F75"/>
    <w:rsid w:val="007343F8"/>
    <w:rsid w:val="00797404"/>
    <w:rsid w:val="007B5BCB"/>
    <w:rsid w:val="0086775F"/>
    <w:rsid w:val="008678BE"/>
    <w:rsid w:val="008771AE"/>
    <w:rsid w:val="008A36AC"/>
    <w:rsid w:val="008B777B"/>
    <w:rsid w:val="008F72D6"/>
    <w:rsid w:val="00925E5E"/>
    <w:rsid w:val="00932E5C"/>
    <w:rsid w:val="009D213B"/>
    <w:rsid w:val="00A2008E"/>
    <w:rsid w:val="00A55898"/>
    <w:rsid w:val="00AA70AB"/>
    <w:rsid w:val="00AD20D9"/>
    <w:rsid w:val="00AD644F"/>
    <w:rsid w:val="00B1164F"/>
    <w:rsid w:val="00B437E7"/>
    <w:rsid w:val="00B843D0"/>
    <w:rsid w:val="00BE0AF5"/>
    <w:rsid w:val="00C9138E"/>
    <w:rsid w:val="00C946AA"/>
    <w:rsid w:val="00D073BA"/>
    <w:rsid w:val="00D44E40"/>
    <w:rsid w:val="00D56C70"/>
    <w:rsid w:val="00DA75C2"/>
    <w:rsid w:val="00DB2B88"/>
    <w:rsid w:val="00DF1F95"/>
    <w:rsid w:val="00DF56EA"/>
    <w:rsid w:val="00E64B17"/>
    <w:rsid w:val="00E96BAF"/>
    <w:rsid w:val="00F109A4"/>
    <w:rsid w:val="00F80FE0"/>
    <w:rsid w:val="00F86208"/>
    <w:rsid w:val="00F95C2D"/>
    <w:rsid w:val="00FB3E0A"/>
    <w:rsid w:val="00FD0439"/>
    <w:rsid w:val="00FD0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61904324"/>
  <w15:docId w15:val="{494CE93D-9C1A-45EE-B9CF-2E7B7FE7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oleObject" Target="embeddings/oleObject2.bin"/><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34EAF6-4CD3-4367-872F-F0CD358D2DF0}">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2.xml><?xml version="1.0" encoding="utf-8"?>
<ds:datastoreItem xmlns:ds="http://schemas.openxmlformats.org/officeDocument/2006/customXml" ds:itemID="{77477FE1-2A9D-43FE-B3A0-97782F714036}">
  <ds:schemaRefs>
    <ds:schemaRef ds:uri="http://schemas.openxmlformats.org/officeDocument/2006/bibliography"/>
  </ds:schemaRefs>
</ds:datastoreItem>
</file>

<file path=customXml/itemProps3.xml><?xml version="1.0" encoding="utf-8"?>
<ds:datastoreItem xmlns:ds="http://schemas.openxmlformats.org/officeDocument/2006/customXml" ds:itemID="{B6BE4FFF-BCE4-4ABB-9587-184C7B6CD4C4}">
  <ds:schemaRefs>
    <ds:schemaRef ds:uri="http://schemas.microsoft.com/sharepoint/v3/contenttype/forms"/>
  </ds:schemaRefs>
</ds:datastoreItem>
</file>

<file path=customXml/itemProps4.xml><?xml version="1.0" encoding="utf-8"?>
<ds:datastoreItem xmlns:ds="http://schemas.openxmlformats.org/officeDocument/2006/customXml" ds:itemID="{E785516A-6755-4A4C-97BA-80BAEA5D8BEA}"/>
</file>

<file path=docProps/app.xml><?xml version="1.0" encoding="utf-8"?>
<Properties xmlns="http://schemas.openxmlformats.org/officeDocument/2006/extended-properties" xmlns:vt="http://schemas.openxmlformats.org/officeDocument/2006/docPropsVTypes">
  <Template>Normal.dotm</Template>
  <TotalTime>1</TotalTime>
  <Pages>9</Pages>
  <Words>1501</Words>
  <Characters>6321</Characters>
  <Application>Microsoft Office Word</Application>
  <DocSecurity>0</DocSecurity>
  <Lines>2107</Lines>
  <Paragraphs>977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Christine Blomeke</cp:lastModifiedBy>
  <cp:revision>2</cp:revision>
  <dcterms:created xsi:type="dcterms:W3CDTF">2026-02-27T20:41:00Z</dcterms:created>
  <dcterms:modified xsi:type="dcterms:W3CDTF">2026-02-27T20:41:00Z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